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62" w:rsidRPr="00655DEE" w:rsidRDefault="00AD3F62" w:rsidP="00AD3F62">
      <w:pPr>
        <w:jc w:val="center"/>
        <w:rPr>
          <w:sz w:val="32"/>
          <w:szCs w:val="32"/>
          <w:lang w:val="uk-UA"/>
        </w:rPr>
      </w:pPr>
      <w:bookmarkStart w:id="0" w:name="_Hlk169604201"/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5DEE">
        <w:rPr>
          <w:noProof/>
          <w:lang w:val="uk-UA"/>
        </w:rPr>
        <w:t xml:space="preserve">  </w:t>
      </w:r>
    </w:p>
    <w:p w:rsidR="00AD3F62" w:rsidRPr="00655DEE" w:rsidRDefault="00AD3F62" w:rsidP="00AD3F62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655DEE">
        <w:rPr>
          <w:sz w:val="40"/>
          <w:szCs w:val="40"/>
          <w:lang w:val="uk-UA"/>
        </w:rPr>
        <w:t>ПЕРВОМАЙСЬКА   МІСЬКА</w:t>
      </w:r>
      <w:r w:rsidRPr="00655DEE">
        <w:rPr>
          <w:sz w:val="36"/>
          <w:szCs w:val="36"/>
          <w:lang w:val="uk-UA"/>
        </w:rPr>
        <w:t xml:space="preserve">   </w:t>
      </w:r>
      <w:r w:rsidRPr="00655DEE">
        <w:rPr>
          <w:sz w:val="40"/>
          <w:szCs w:val="40"/>
          <w:lang w:val="uk-UA"/>
        </w:rPr>
        <w:t>РАДА</w:t>
      </w:r>
    </w:p>
    <w:p w:rsidR="00AD3F62" w:rsidRPr="00655DEE" w:rsidRDefault="00AD3F62" w:rsidP="00AD3F62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655DEE">
        <w:rPr>
          <w:sz w:val="40"/>
          <w:szCs w:val="40"/>
          <w:lang w:val="uk-UA"/>
        </w:rPr>
        <w:t xml:space="preserve">Миколаївської </w:t>
      </w:r>
      <w:r w:rsidRPr="00655DEE">
        <w:rPr>
          <w:sz w:val="32"/>
          <w:szCs w:val="32"/>
          <w:lang w:val="uk-UA"/>
        </w:rPr>
        <w:t xml:space="preserve"> </w:t>
      </w:r>
      <w:r w:rsidRPr="00655DEE">
        <w:rPr>
          <w:sz w:val="40"/>
          <w:szCs w:val="40"/>
          <w:lang w:val="uk-UA"/>
        </w:rPr>
        <w:t>області</w:t>
      </w:r>
    </w:p>
    <w:p w:rsidR="00AD3F62" w:rsidRPr="00655DEE" w:rsidRDefault="00AD3F62" w:rsidP="00AD3F62">
      <w:pPr>
        <w:ind w:left="1416" w:firstLine="708"/>
        <w:jc w:val="center"/>
        <w:rPr>
          <w:lang w:val="uk-UA"/>
        </w:rPr>
      </w:pPr>
      <w:r w:rsidRPr="00655DEE">
        <w:rPr>
          <w:sz w:val="32"/>
          <w:szCs w:val="32"/>
          <w:lang w:val="uk-UA"/>
        </w:rPr>
        <w:t xml:space="preserve">68  СЕСІЯ      </w:t>
      </w:r>
      <w:r w:rsidRPr="00655DEE">
        <w:rPr>
          <w:sz w:val="32"/>
          <w:szCs w:val="32"/>
          <w:u w:val="single"/>
          <w:lang w:val="en-US"/>
        </w:rPr>
        <w:t>VIII</w:t>
      </w:r>
      <w:r w:rsidRPr="00655DEE">
        <w:rPr>
          <w:sz w:val="32"/>
          <w:szCs w:val="32"/>
          <w:lang w:val="uk-UA"/>
        </w:rPr>
        <w:t xml:space="preserve"> СКЛИКАННЯ</w:t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</w:p>
    <w:p w:rsidR="00AD3F62" w:rsidRPr="00655DEE" w:rsidRDefault="00AD3F62" w:rsidP="00AD3F62">
      <w:pPr>
        <w:jc w:val="center"/>
        <w:rPr>
          <w:b/>
          <w:sz w:val="40"/>
          <w:szCs w:val="40"/>
          <w:lang w:val="uk-UA"/>
        </w:rPr>
      </w:pPr>
    </w:p>
    <w:p w:rsidR="00AD3F62" w:rsidRPr="00655DEE" w:rsidRDefault="00AD3F62" w:rsidP="00AD3F62">
      <w:pPr>
        <w:jc w:val="center"/>
        <w:rPr>
          <w:b/>
          <w:sz w:val="40"/>
          <w:szCs w:val="40"/>
          <w:lang w:val="uk-UA"/>
        </w:rPr>
      </w:pPr>
      <w:r w:rsidRPr="00655DEE">
        <w:rPr>
          <w:b/>
          <w:sz w:val="40"/>
          <w:szCs w:val="40"/>
          <w:lang w:val="uk-UA"/>
        </w:rPr>
        <w:t>РІШЕННЯ</w:t>
      </w:r>
    </w:p>
    <w:p w:rsidR="00AD3F62" w:rsidRPr="00655DEE" w:rsidRDefault="00AD3F62" w:rsidP="00AD3F62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55DEE">
        <w:rPr>
          <w:rFonts w:ascii="Arial" w:hAnsi="Arial" w:cs="Arial"/>
          <w:lang w:val="uk-UA"/>
        </w:rPr>
        <w:t xml:space="preserve"> 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655DEE"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</w:p>
    <w:p w:rsidR="00AD3F62" w:rsidRPr="00655DEE" w:rsidRDefault="00AD3F62" w:rsidP="00AD3F62">
      <w:pPr>
        <w:rPr>
          <w:rFonts w:ascii="Arial" w:hAnsi="Arial" w:cs="Arial"/>
          <w:sz w:val="22"/>
          <w:szCs w:val="22"/>
          <w:lang w:val="uk-UA"/>
        </w:rPr>
      </w:pPr>
      <w:r w:rsidRPr="00655DEE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1559FA" w:rsidRPr="00530C77" w:rsidRDefault="001559FA" w:rsidP="001559FA">
      <w:pPr>
        <w:rPr>
          <w:sz w:val="28"/>
          <w:szCs w:val="28"/>
        </w:rPr>
      </w:pPr>
    </w:p>
    <w:p w:rsidR="00A06807" w:rsidRDefault="00A567F0" w:rsidP="001559FA">
      <w:pPr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59089E">
        <w:rPr>
          <w:sz w:val="28"/>
          <w:szCs w:val="28"/>
          <w:lang w:val="uk-UA"/>
        </w:rPr>
        <w:t xml:space="preserve">надання дозволу на списання </w:t>
      </w:r>
    </w:p>
    <w:p w:rsidR="00D10A84" w:rsidRDefault="00E87813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майна </w:t>
      </w:r>
      <w:r w:rsidR="0059089E"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/>
        </w:rPr>
        <w:t>К</w:t>
      </w:r>
      <w:r w:rsidR="003F5FF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П </w:t>
      </w:r>
      <w:r w:rsidR="003F5FFD">
        <w:rPr>
          <w:sz w:val="28"/>
          <w:szCs w:val="28"/>
          <w:lang w:val="uk-UA"/>
        </w:rPr>
        <w:t>«</w:t>
      </w:r>
      <w:r w:rsidR="00D10A84">
        <w:rPr>
          <w:sz w:val="28"/>
          <w:szCs w:val="28"/>
          <w:lang w:val="uk-UA"/>
        </w:rPr>
        <w:t>Первомайськ</w:t>
      </w:r>
      <w:r w:rsidR="003F5FFD">
        <w:rPr>
          <w:sz w:val="28"/>
          <w:szCs w:val="28"/>
          <w:lang w:val="uk-UA"/>
        </w:rPr>
        <w:t>а</w:t>
      </w:r>
      <w:r w:rsidR="00D10A84">
        <w:rPr>
          <w:sz w:val="28"/>
          <w:szCs w:val="28"/>
          <w:lang w:val="uk-UA"/>
        </w:rPr>
        <w:t xml:space="preserve"> </w:t>
      </w:r>
    </w:p>
    <w:p w:rsidR="003F5FFD" w:rsidRDefault="003F5FFD" w:rsidP="003F5FFD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центральна </w:t>
      </w:r>
      <w:r w:rsidR="00D10A84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 xml:space="preserve">а багатопрофільна </w:t>
      </w:r>
    </w:p>
    <w:p w:rsidR="00E87813" w:rsidRDefault="003F5FFD" w:rsidP="003F5FFD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лікарня</w:t>
      </w:r>
      <w:r w:rsidR="00E8781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Первомайської міської ради</w:t>
      </w:r>
    </w:p>
    <w:bookmarkEnd w:id="0"/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4A11FA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</w:t>
      </w:r>
      <w:r w:rsidR="006B42C2">
        <w:rPr>
          <w:sz w:val="28"/>
          <w:szCs w:val="28"/>
          <w:lang w:val="uk-UA"/>
        </w:rPr>
        <w:t xml:space="preserve">у </w:t>
      </w:r>
      <w:r w:rsidRPr="00804033">
        <w:rPr>
          <w:sz w:val="28"/>
          <w:szCs w:val="28"/>
          <w:lang w:val="uk-UA"/>
        </w:rPr>
        <w:t xml:space="preserve">31 частини 1 статті 26, частини 5  статті 60 Закону України «Про місцеве самоврядування в Україні» від 21.05.1997 року </w:t>
      </w:r>
      <w:r w:rsidR="006B42C2">
        <w:rPr>
          <w:sz w:val="28"/>
          <w:szCs w:val="28"/>
          <w:lang w:val="uk-UA"/>
        </w:rPr>
        <w:t xml:space="preserve">                </w:t>
      </w:r>
      <w:r w:rsidRPr="00804033">
        <w:rPr>
          <w:sz w:val="28"/>
          <w:szCs w:val="28"/>
          <w:lang w:val="uk-UA"/>
        </w:rPr>
        <w:t xml:space="preserve">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4A11FA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</w:t>
      </w:r>
      <w:r w:rsidR="006B42C2">
        <w:rPr>
          <w:sz w:val="28"/>
          <w:szCs w:val="28"/>
          <w:lang w:val="uk-UA"/>
        </w:rPr>
        <w:t xml:space="preserve">ердженого рішенням міської ради </w:t>
      </w:r>
      <w:r w:rsidR="004A11FA">
        <w:rPr>
          <w:sz w:val="28"/>
          <w:szCs w:val="28"/>
          <w:lang w:val="uk-UA"/>
        </w:rPr>
        <w:t>від 29.07.202</w:t>
      </w:r>
      <w:r w:rsidR="006B42C2">
        <w:rPr>
          <w:sz w:val="28"/>
          <w:szCs w:val="28"/>
          <w:lang w:val="uk-UA"/>
        </w:rPr>
        <w:t>1</w:t>
      </w:r>
      <w:r w:rsidR="004A11FA">
        <w:rPr>
          <w:sz w:val="28"/>
          <w:szCs w:val="28"/>
          <w:lang w:val="uk-UA"/>
        </w:rPr>
        <w:t xml:space="preserve"> року № 31, </w:t>
      </w:r>
      <w:r w:rsidR="00DA1FF3">
        <w:rPr>
          <w:sz w:val="28"/>
          <w:szCs w:val="28"/>
          <w:lang w:val="uk-UA"/>
        </w:rPr>
        <w:t xml:space="preserve">зі змінами, </w:t>
      </w:r>
      <w:r w:rsidR="004A11FA">
        <w:rPr>
          <w:sz w:val="28"/>
          <w:szCs w:val="28"/>
          <w:lang w:val="uk-UA"/>
        </w:rPr>
        <w:t xml:space="preserve">враховуючи лист </w:t>
      </w:r>
      <w:bookmarkStart w:id="1" w:name="_Hlk169603967"/>
      <w:r w:rsidR="004A11FA">
        <w:rPr>
          <w:sz w:val="28"/>
          <w:szCs w:val="28"/>
          <w:lang w:val="uk-UA"/>
        </w:rPr>
        <w:t xml:space="preserve">комунального </w:t>
      </w:r>
      <w:r w:rsidR="003F5FFD">
        <w:rPr>
          <w:sz w:val="28"/>
          <w:szCs w:val="28"/>
          <w:lang w:val="uk-UA"/>
        </w:rPr>
        <w:t xml:space="preserve">некомерційного </w:t>
      </w:r>
      <w:r w:rsidR="004A11FA">
        <w:rPr>
          <w:sz w:val="28"/>
          <w:szCs w:val="28"/>
          <w:lang w:val="uk-UA"/>
        </w:rPr>
        <w:t xml:space="preserve">підприємства </w:t>
      </w:r>
      <w:r w:rsidR="003F5FFD">
        <w:rPr>
          <w:sz w:val="28"/>
          <w:szCs w:val="28"/>
          <w:lang w:val="uk-UA"/>
        </w:rPr>
        <w:t>«</w:t>
      </w:r>
      <w:r w:rsidR="00DA1FF3">
        <w:rPr>
          <w:sz w:val="28"/>
          <w:szCs w:val="28"/>
          <w:lang w:val="uk-UA"/>
        </w:rPr>
        <w:t>Первомайськ</w:t>
      </w:r>
      <w:r w:rsidR="00DE5092">
        <w:rPr>
          <w:sz w:val="28"/>
          <w:szCs w:val="28"/>
          <w:lang w:val="uk-UA"/>
        </w:rPr>
        <w:t>а ц</w:t>
      </w:r>
      <w:r w:rsidR="00CC0D1D">
        <w:rPr>
          <w:sz w:val="28"/>
          <w:szCs w:val="28"/>
          <w:lang w:val="uk-UA"/>
        </w:rPr>
        <w:t>е</w:t>
      </w:r>
      <w:r w:rsidR="00DE5092">
        <w:rPr>
          <w:sz w:val="28"/>
          <w:szCs w:val="28"/>
          <w:lang w:val="uk-UA"/>
        </w:rPr>
        <w:t xml:space="preserve">нтральна міська багатопрофільна лікарня» </w:t>
      </w:r>
      <w:r w:rsidR="00B85110">
        <w:rPr>
          <w:sz w:val="28"/>
          <w:szCs w:val="28"/>
          <w:lang w:val="uk-UA"/>
        </w:rPr>
        <w:t>Первомайської</w:t>
      </w:r>
      <w:r w:rsidR="00DA1FF3">
        <w:rPr>
          <w:sz w:val="28"/>
          <w:szCs w:val="28"/>
          <w:lang w:val="uk-UA"/>
        </w:rPr>
        <w:t xml:space="preserve"> міської ради </w:t>
      </w:r>
      <w:bookmarkEnd w:id="1"/>
      <w:r w:rsidR="00B85110">
        <w:rPr>
          <w:sz w:val="28"/>
          <w:szCs w:val="28"/>
          <w:lang w:val="uk-UA"/>
        </w:rPr>
        <w:t xml:space="preserve"> </w:t>
      </w:r>
      <w:r w:rsidR="006F7E11">
        <w:rPr>
          <w:sz w:val="28"/>
          <w:szCs w:val="28"/>
          <w:lang w:val="uk-UA"/>
        </w:rPr>
        <w:t xml:space="preserve">              </w:t>
      </w:r>
      <w:r w:rsidR="00A672E9">
        <w:rPr>
          <w:sz w:val="28"/>
          <w:szCs w:val="28"/>
          <w:lang w:val="uk-UA"/>
        </w:rPr>
        <w:t xml:space="preserve">від </w:t>
      </w:r>
      <w:r w:rsidR="006F7E11">
        <w:rPr>
          <w:sz w:val="28"/>
          <w:szCs w:val="28"/>
          <w:lang w:val="uk-UA"/>
        </w:rPr>
        <w:t>1</w:t>
      </w:r>
      <w:r w:rsidR="00B85110">
        <w:rPr>
          <w:sz w:val="28"/>
          <w:szCs w:val="28"/>
          <w:lang w:val="uk-UA"/>
        </w:rPr>
        <w:t>6</w:t>
      </w:r>
      <w:r w:rsidR="00A672E9">
        <w:rPr>
          <w:sz w:val="28"/>
          <w:szCs w:val="28"/>
          <w:lang w:val="uk-UA"/>
        </w:rPr>
        <w:t>.0</w:t>
      </w:r>
      <w:r w:rsidR="00B85110">
        <w:rPr>
          <w:sz w:val="28"/>
          <w:szCs w:val="28"/>
          <w:lang w:val="uk-UA"/>
        </w:rPr>
        <w:t>7</w:t>
      </w:r>
      <w:r w:rsidR="00A672E9">
        <w:rPr>
          <w:sz w:val="28"/>
          <w:szCs w:val="28"/>
          <w:lang w:val="uk-UA"/>
        </w:rPr>
        <w:t>.202</w:t>
      </w:r>
      <w:r w:rsidR="006F7E11">
        <w:rPr>
          <w:sz w:val="28"/>
          <w:szCs w:val="28"/>
          <w:lang w:val="uk-UA"/>
        </w:rPr>
        <w:t>4</w:t>
      </w:r>
      <w:r w:rsidR="00A672E9">
        <w:rPr>
          <w:sz w:val="28"/>
          <w:szCs w:val="28"/>
          <w:lang w:val="uk-UA"/>
        </w:rPr>
        <w:t xml:space="preserve"> року </w:t>
      </w:r>
      <w:r w:rsidR="00152353">
        <w:rPr>
          <w:sz w:val="28"/>
          <w:szCs w:val="28"/>
          <w:lang w:val="uk-UA"/>
        </w:rPr>
        <w:t xml:space="preserve">№ </w:t>
      </w:r>
      <w:r w:rsidR="00B85110">
        <w:rPr>
          <w:sz w:val="28"/>
          <w:szCs w:val="28"/>
          <w:lang w:val="uk-UA"/>
        </w:rPr>
        <w:t>796</w:t>
      </w:r>
      <w:r w:rsidR="006F7E11">
        <w:rPr>
          <w:sz w:val="28"/>
          <w:szCs w:val="28"/>
          <w:lang w:val="uk-UA"/>
        </w:rPr>
        <w:t xml:space="preserve"> </w:t>
      </w:r>
      <w:r w:rsidR="00A672E9">
        <w:rPr>
          <w:sz w:val="28"/>
          <w:szCs w:val="28"/>
          <w:lang w:val="uk-UA"/>
        </w:rPr>
        <w:t>щодо списання майна</w:t>
      </w:r>
      <w:r w:rsidR="00F209F5">
        <w:rPr>
          <w:sz w:val="28"/>
          <w:szCs w:val="28"/>
          <w:lang w:val="uk-UA"/>
        </w:rPr>
        <w:t xml:space="preserve">, </w:t>
      </w:r>
      <w:r w:rsidR="00780494">
        <w:rPr>
          <w:sz w:val="28"/>
          <w:szCs w:val="28"/>
          <w:lang w:val="uk-UA"/>
        </w:rPr>
        <w:t>міська рада</w:t>
      </w:r>
    </w:p>
    <w:p w:rsidR="00A567F0" w:rsidRPr="00804033" w:rsidRDefault="00780494" w:rsidP="00780494">
      <w:pPr>
        <w:ind w:right="-5" w:firstLine="567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A567F0" w:rsidRPr="004A11FA">
        <w:rPr>
          <w:color w:val="FF0000"/>
          <w:sz w:val="28"/>
          <w:szCs w:val="28"/>
          <w:lang w:val="uk-UA"/>
        </w:rPr>
        <w:t xml:space="preserve">  </w:t>
      </w: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536005" w:rsidRPr="00AD3F62" w:rsidRDefault="00F23640" w:rsidP="00AD3F62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D3F62">
        <w:rPr>
          <w:sz w:val="28"/>
          <w:szCs w:val="28"/>
          <w:lang w:val="uk-UA"/>
        </w:rPr>
        <w:t>Надати дозвіл комунальному</w:t>
      </w:r>
      <w:r w:rsidR="00CC0D1D" w:rsidRPr="00AD3F62">
        <w:rPr>
          <w:sz w:val="28"/>
          <w:szCs w:val="28"/>
          <w:lang w:val="uk-UA"/>
        </w:rPr>
        <w:t xml:space="preserve"> некомерційному</w:t>
      </w:r>
      <w:r w:rsidRPr="00AD3F62">
        <w:rPr>
          <w:sz w:val="28"/>
          <w:szCs w:val="28"/>
          <w:lang w:val="uk-UA"/>
        </w:rPr>
        <w:t xml:space="preserve"> підприємству</w:t>
      </w:r>
      <w:r w:rsidR="00FD75AD" w:rsidRPr="00AD3F62">
        <w:rPr>
          <w:sz w:val="28"/>
          <w:szCs w:val="28"/>
          <w:lang w:val="uk-UA"/>
        </w:rPr>
        <w:t xml:space="preserve"> </w:t>
      </w:r>
      <w:r w:rsidR="00327A20" w:rsidRPr="00AD3F62">
        <w:rPr>
          <w:sz w:val="28"/>
          <w:szCs w:val="28"/>
          <w:lang w:val="uk-UA"/>
        </w:rPr>
        <w:t>«</w:t>
      </w:r>
      <w:bookmarkStart w:id="2" w:name="_Hlk173153672"/>
      <w:r w:rsidR="00327A20" w:rsidRPr="00AD3F62">
        <w:rPr>
          <w:sz w:val="28"/>
          <w:szCs w:val="28"/>
          <w:lang w:val="uk-UA"/>
        </w:rPr>
        <w:t>Первомайська центральна міська багатопрофільна лікарня</w:t>
      </w:r>
      <w:bookmarkEnd w:id="2"/>
      <w:r w:rsidR="00327A20" w:rsidRPr="00AD3F62">
        <w:rPr>
          <w:sz w:val="28"/>
          <w:szCs w:val="28"/>
          <w:lang w:val="uk-UA"/>
        </w:rPr>
        <w:t xml:space="preserve">» Первомайської міської ради </w:t>
      </w:r>
      <w:r w:rsidR="005A485E" w:rsidRPr="00AD3F62">
        <w:rPr>
          <w:sz w:val="28"/>
          <w:szCs w:val="28"/>
          <w:lang w:val="uk-UA"/>
        </w:rPr>
        <w:t>на списання майна згідно з додатком</w:t>
      </w:r>
      <w:r w:rsidR="00ED3E06" w:rsidRPr="00AD3F62">
        <w:rPr>
          <w:sz w:val="28"/>
          <w:szCs w:val="28"/>
          <w:lang w:val="uk-UA"/>
        </w:rPr>
        <w:t>.</w:t>
      </w:r>
    </w:p>
    <w:p w:rsidR="00AD3F62" w:rsidRPr="00AD3F62" w:rsidRDefault="00AD3F62" w:rsidP="00AD3F62">
      <w:pPr>
        <w:pStyle w:val="aa"/>
        <w:tabs>
          <w:tab w:val="left" w:pos="567"/>
        </w:tabs>
        <w:ind w:left="1155"/>
        <w:jc w:val="both"/>
        <w:rPr>
          <w:sz w:val="28"/>
          <w:szCs w:val="28"/>
          <w:lang w:val="uk-UA"/>
        </w:rPr>
      </w:pPr>
    </w:p>
    <w:p w:rsidR="001830DE" w:rsidRPr="00AD3F62" w:rsidRDefault="004B260B" w:rsidP="00AD3F62">
      <w:pPr>
        <w:pStyle w:val="aa"/>
        <w:numPr>
          <w:ilvl w:val="0"/>
          <w:numId w:val="3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AD3F62">
        <w:rPr>
          <w:sz w:val="28"/>
          <w:szCs w:val="28"/>
          <w:lang w:val="uk-UA"/>
        </w:rPr>
        <w:t>Комунальному</w:t>
      </w:r>
      <w:r w:rsidR="006744B4" w:rsidRPr="00AD3F62">
        <w:rPr>
          <w:sz w:val="28"/>
          <w:szCs w:val="28"/>
          <w:lang w:val="uk-UA"/>
        </w:rPr>
        <w:t xml:space="preserve"> некомерційному</w:t>
      </w:r>
      <w:r w:rsidRPr="00AD3F62">
        <w:rPr>
          <w:sz w:val="28"/>
          <w:szCs w:val="28"/>
          <w:lang w:val="uk-UA"/>
        </w:rPr>
        <w:t xml:space="preserve"> підприємству</w:t>
      </w:r>
      <w:r w:rsidR="006744B4" w:rsidRPr="00AD3F62">
        <w:rPr>
          <w:sz w:val="28"/>
          <w:szCs w:val="28"/>
          <w:lang w:val="uk-UA"/>
        </w:rPr>
        <w:t xml:space="preserve"> </w:t>
      </w:r>
      <w:r w:rsidRPr="00AD3F62">
        <w:rPr>
          <w:sz w:val="28"/>
          <w:szCs w:val="28"/>
          <w:lang w:val="uk-UA"/>
        </w:rPr>
        <w:t>«</w:t>
      </w:r>
      <w:r w:rsidR="006744B4" w:rsidRPr="00AD3F62">
        <w:rPr>
          <w:sz w:val="28"/>
          <w:szCs w:val="28"/>
          <w:lang w:val="uk-UA"/>
        </w:rPr>
        <w:t>Первомайська центральна міська багатопрофільна лікарня</w:t>
      </w:r>
      <w:r w:rsidRPr="00AD3F62">
        <w:rPr>
          <w:sz w:val="28"/>
          <w:szCs w:val="28"/>
          <w:lang w:val="uk-UA"/>
        </w:rPr>
        <w:t>»</w:t>
      </w:r>
      <w:r w:rsidR="006744B4" w:rsidRPr="00AD3F62">
        <w:rPr>
          <w:sz w:val="28"/>
          <w:szCs w:val="28"/>
          <w:lang w:val="uk-UA"/>
        </w:rPr>
        <w:t xml:space="preserve"> Первомайської міської ради</w:t>
      </w:r>
      <w:r w:rsidR="00FD75AD" w:rsidRPr="00AD3F62">
        <w:rPr>
          <w:sz w:val="28"/>
          <w:szCs w:val="28"/>
          <w:lang w:val="uk-UA"/>
        </w:rPr>
        <w:t xml:space="preserve"> </w:t>
      </w:r>
      <w:r w:rsidRPr="00AD3F62">
        <w:rPr>
          <w:sz w:val="28"/>
          <w:szCs w:val="28"/>
          <w:lang w:val="uk-UA"/>
        </w:rPr>
        <w:t xml:space="preserve">при списанні дотримуватись </w:t>
      </w:r>
      <w:r w:rsidR="001830DE" w:rsidRPr="00AD3F62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громади, затвердженого ріше</w:t>
      </w:r>
      <w:r w:rsidR="006B42C2" w:rsidRPr="00AD3F62">
        <w:rPr>
          <w:sz w:val="28"/>
          <w:szCs w:val="28"/>
          <w:lang w:val="uk-UA"/>
        </w:rPr>
        <w:t>нням міської ради від 29.07.2021</w:t>
      </w:r>
      <w:r w:rsidR="001830DE" w:rsidRPr="00AD3F62">
        <w:rPr>
          <w:sz w:val="28"/>
          <w:szCs w:val="28"/>
          <w:lang w:val="uk-UA"/>
        </w:rPr>
        <w:t xml:space="preserve"> року № 31</w:t>
      </w:r>
      <w:r w:rsidR="00FD75AD" w:rsidRPr="00AD3F62">
        <w:rPr>
          <w:sz w:val="28"/>
          <w:szCs w:val="28"/>
          <w:lang w:val="uk-UA"/>
        </w:rPr>
        <w:t>, зі змінами</w:t>
      </w:r>
      <w:r w:rsidR="001830DE" w:rsidRPr="00AD3F62">
        <w:rPr>
          <w:sz w:val="28"/>
          <w:szCs w:val="28"/>
          <w:lang w:val="uk-UA"/>
        </w:rPr>
        <w:t>.</w:t>
      </w:r>
    </w:p>
    <w:p w:rsidR="00AD3F62" w:rsidRPr="00AD3F62" w:rsidRDefault="00AD3F62" w:rsidP="00AD3F62">
      <w:pPr>
        <w:pStyle w:val="aa"/>
        <w:rPr>
          <w:sz w:val="28"/>
          <w:szCs w:val="28"/>
          <w:lang w:val="uk-UA"/>
        </w:rPr>
      </w:pPr>
    </w:p>
    <w:p w:rsidR="00A567F0" w:rsidRPr="004167D8" w:rsidRDefault="00DF03D9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="006B42C2" w:rsidRPr="006B42C2">
        <w:rPr>
          <w:sz w:val="28"/>
          <w:szCs w:val="28"/>
          <w:lang w:val="uk-UA"/>
        </w:rPr>
        <w:t>3</w:t>
      </w:r>
      <w:r w:rsidRPr="004167D8">
        <w:rPr>
          <w:sz w:val="28"/>
          <w:szCs w:val="28"/>
          <w:lang w:val="uk-UA"/>
        </w:rPr>
        <w:t xml:space="preserve">.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4167D8" w:rsidRDefault="00905636" w:rsidP="00FB2392">
      <w:pPr>
        <w:jc w:val="both"/>
        <w:rPr>
          <w:sz w:val="28"/>
          <w:szCs w:val="28"/>
          <w:lang w:val="uk-UA"/>
        </w:rPr>
      </w:pPr>
    </w:p>
    <w:p w:rsidR="006B42C2" w:rsidRDefault="006B42C2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647D0" w:rsidRDefault="00E647D0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6B42C2" w:rsidRDefault="006B42C2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BE634A" w:rsidRPr="00643267" w:rsidRDefault="00AD3F62" w:rsidP="00C137ED">
      <w:pPr>
        <w:tabs>
          <w:tab w:val="left" w:pos="34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91D0D" w:rsidRPr="00643267">
        <w:rPr>
          <w:sz w:val="28"/>
          <w:szCs w:val="28"/>
          <w:lang w:val="uk-UA"/>
        </w:rPr>
        <w:t>Додаток</w:t>
      </w:r>
    </w:p>
    <w:p w:rsidR="00D91D0D" w:rsidRPr="00643267" w:rsidRDefault="00D91D0D" w:rsidP="00AD3F62">
      <w:pPr>
        <w:ind w:left="6372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4B3923" w:rsidRDefault="004B3923" w:rsidP="00AD3F62">
      <w:pPr>
        <w:ind w:left="5664" w:firstLine="708"/>
        <w:rPr>
          <w:sz w:val="28"/>
          <w:szCs w:val="28"/>
          <w:lang w:val="uk-UA"/>
        </w:rPr>
      </w:pPr>
      <w:r w:rsidRPr="00AD3F62">
        <w:rPr>
          <w:sz w:val="28"/>
          <w:szCs w:val="28"/>
          <w:u w:val="single"/>
          <w:lang w:val="uk-UA"/>
        </w:rPr>
        <w:t>29</w:t>
      </w:r>
      <w:r w:rsidRPr="00AD3F62">
        <w:rPr>
          <w:sz w:val="28"/>
          <w:szCs w:val="28"/>
          <w:u w:val="single"/>
        </w:rPr>
        <w:t>.</w:t>
      </w:r>
      <w:r w:rsidRPr="00AD3F62">
        <w:rPr>
          <w:sz w:val="28"/>
          <w:szCs w:val="28"/>
          <w:u w:val="single"/>
          <w:lang w:val="uk-UA"/>
        </w:rPr>
        <w:t>08</w:t>
      </w:r>
      <w:r w:rsidRPr="00AD3F62">
        <w:rPr>
          <w:sz w:val="28"/>
          <w:szCs w:val="28"/>
          <w:u w:val="single"/>
        </w:rPr>
        <w:t>.202</w:t>
      </w:r>
      <w:r w:rsidRPr="00AD3F62">
        <w:rPr>
          <w:sz w:val="28"/>
          <w:szCs w:val="28"/>
          <w:u w:val="single"/>
          <w:lang w:val="uk-UA"/>
        </w:rPr>
        <w:t>4</w:t>
      </w:r>
      <w:r w:rsidRPr="00AD3F6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року  № </w:t>
      </w:r>
      <w:r w:rsidRPr="00AD3F62">
        <w:rPr>
          <w:sz w:val="28"/>
          <w:szCs w:val="28"/>
          <w:u w:val="single"/>
          <w:lang w:val="uk-UA"/>
        </w:rPr>
        <w:t>26</w:t>
      </w:r>
    </w:p>
    <w:p w:rsidR="00AB6AC4" w:rsidRPr="009767B0" w:rsidRDefault="00AB6AC4" w:rsidP="001559FA">
      <w:pPr>
        <w:jc w:val="center"/>
        <w:rPr>
          <w:color w:val="FF0000"/>
          <w:sz w:val="28"/>
          <w:szCs w:val="28"/>
          <w:lang w:val="uk-UA"/>
        </w:rPr>
      </w:pPr>
    </w:p>
    <w:p w:rsidR="00A61FD6" w:rsidRDefault="001534FE" w:rsidP="00A61FD6">
      <w:pPr>
        <w:jc w:val="center"/>
        <w:rPr>
          <w:sz w:val="28"/>
          <w:szCs w:val="28"/>
          <w:lang w:val="uk-UA"/>
        </w:rPr>
      </w:pPr>
      <w:r w:rsidRPr="001534FE">
        <w:rPr>
          <w:sz w:val="28"/>
          <w:szCs w:val="28"/>
          <w:lang w:val="uk-UA"/>
        </w:rPr>
        <w:t>Перелік майна</w:t>
      </w:r>
      <w:r>
        <w:rPr>
          <w:sz w:val="20"/>
          <w:szCs w:val="2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</w:t>
      </w:r>
      <w:r w:rsidR="00C2010D">
        <w:rPr>
          <w:sz w:val="28"/>
          <w:szCs w:val="28"/>
          <w:lang w:val="uk-UA"/>
        </w:rPr>
        <w:t xml:space="preserve">некомерційного </w:t>
      </w:r>
      <w:r>
        <w:rPr>
          <w:sz w:val="28"/>
          <w:szCs w:val="28"/>
          <w:lang w:val="uk-UA"/>
        </w:rPr>
        <w:t>підприємства «</w:t>
      </w:r>
      <w:r w:rsidR="00C2010D">
        <w:rPr>
          <w:sz w:val="28"/>
          <w:szCs w:val="28"/>
          <w:lang w:val="uk-UA"/>
        </w:rPr>
        <w:t>Первомайська центральна міська багатопрофільна лікарня</w:t>
      </w:r>
      <w:r>
        <w:rPr>
          <w:sz w:val="28"/>
          <w:szCs w:val="28"/>
          <w:lang w:val="uk-UA"/>
        </w:rPr>
        <w:t>»</w:t>
      </w:r>
      <w:r w:rsidR="00C2010D" w:rsidRPr="00C2010D">
        <w:rPr>
          <w:sz w:val="28"/>
          <w:szCs w:val="28"/>
          <w:lang w:val="uk-UA"/>
        </w:rPr>
        <w:t xml:space="preserve"> </w:t>
      </w:r>
      <w:r w:rsidR="00C2010D">
        <w:rPr>
          <w:sz w:val="28"/>
          <w:szCs w:val="28"/>
          <w:lang w:val="uk-UA"/>
        </w:rPr>
        <w:t>Первомайської міської ради</w:t>
      </w:r>
      <w:r w:rsidR="00A61FD6">
        <w:rPr>
          <w:sz w:val="28"/>
          <w:szCs w:val="28"/>
          <w:lang w:val="uk-UA"/>
        </w:rPr>
        <w:t xml:space="preserve">, </w:t>
      </w:r>
    </w:p>
    <w:p w:rsidR="00D66617" w:rsidRDefault="00A61FD6" w:rsidP="00A61F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пропонується до списання</w:t>
      </w:r>
    </w:p>
    <w:p w:rsidR="00A5072C" w:rsidRDefault="00A5072C" w:rsidP="00A61FD6">
      <w:pPr>
        <w:jc w:val="center"/>
        <w:rPr>
          <w:sz w:val="20"/>
          <w:szCs w:val="20"/>
          <w:lang w:val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1809"/>
        <w:gridCol w:w="1134"/>
        <w:gridCol w:w="709"/>
        <w:gridCol w:w="851"/>
        <w:gridCol w:w="1275"/>
        <w:gridCol w:w="1276"/>
        <w:gridCol w:w="1276"/>
        <w:gridCol w:w="1276"/>
      </w:tblGrid>
      <w:tr w:rsidR="00BD7844" w:rsidRPr="00295799" w:rsidTr="000523C3">
        <w:trPr>
          <w:cantSplit/>
          <w:trHeight w:val="1134"/>
        </w:trPr>
        <w:tc>
          <w:tcPr>
            <w:tcW w:w="1809" w:type="dxa"/>
            <w:vAlign w:val="center"/>
          </w:tcPr>
          <w:p w:rsidR="00BD7844" w:rsidRPr="00797BA5" w:rsidRDefault="00BD7844" w:rsidP="00F01842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Найменування об’єкта</w:t>
            </w:r>
          </w:p>
        </w:tc>
        <w:tc>
          <w:tcPr>
            <w:tcW w:w="1134" w:type="dxa"/>
            <w:vAlign w:val="center"/>
          </w:tcPr>
          <w:p w:rsidR="00737058" w:rsidRDefault="00BD7844" w:rsidP="00F01842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Рік випуску</w:t>
            </w:r>
            <w:r w:rsidR="009611D9">
              <w:rPr>
                <w:iCs/>
                <w:lang w:val="uk-UA"/>
              </w:rPr>
              <w:t xml:space="preserve"> </w:t>
            </w:r>
            <w:r>
              <w:rPr>
                <w:iCs/>
                <w:lang w:val="uk-UA"/>
              </w:rPr>
              <w:t>(</w:t>
            </w:r>
            <w:proofErr w:type="spellStart"/>
            <w:r>
              <w:rPr>
                <w:iCs/>
                <w:lang w:val="uk-UA"/>
              </w:rPr>
              <w:t>введен</w:t>
            </w:r>
            <w:r w:rsidR="00737058">
              <w:rPr>
                <w:iCs/>
                <w:lang w:val="uk-UA"/>
              </w:rPr>
              <w:t>-</w:t>
            </w:r>
            <w:proofErr w:type="spellEnd"/>
          </w:p>
          <w:p w:rsidR="00BD7844" w:rsidRPr="00797BA5" w:rsidRDefault="00BD7844" w:rsidP="00F01842">
            <w:pPr>
              <w:jc w:val="center"/>
              <w:rPr>
                <w:iCs/>
                <w:lang w:val="uk-UA"/>
              </w:rPr>
            </w:pPr>
            <w:proofErr w:type="spellStart"/>
            <w:r>
              <w:rPr>
                <w:iCs/>
                <w:lang w:val="uk-UA"/>
              </w:rPr>
              <w:t>ня</w:t>
            </w:r>
            <w:proofErr w:type="spellEnd"/>
            <w:r>
              <w:rPr>
                <w:iCs/>
                <w:lang w:val="uk-UA"/>
              </w:rPr>
              <w:t xml:space="preserve"> в </w:t>
            </w:r>
            <w:proofErr w:type="spellStart"/>
            <w:r>
              <w:rPr>
                <w:iCs/>
                <w:lang w:val="uk-UA"/>
              </w:rPr>
              <w:t>експлу</w:t>
            </w:r>
            <w:r w:rsidR="00493726">
              <w:rPr>
                <w:iCs/>
                <w:lang w:val="uk-UA"/>
              </w:rPr>
              <w:t>а</w:t>
            </w:r>
            <w:r w:rsidR="00D413AD">
              <w:rPr>
                <w:iCs/>
                <w:lang w:val="uk-UA"/>
              </w:rPr>
              <w:t>-</w:t>
            </w:r>
            <w:r>
              <w:rPr>
                <w:iCs/>
                <w:lang w:val="uk-UA"/>
              </w:rPr>
              <w:t>тацію</w:t>
            </w:r>
            <w:proofErr w:type="spellEnd"/>
            <w:r>
              <w:rPr>
                <w:iCs/>
                <w:lang w:val="uk-UA"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BD7844" w:rsidRPr="00797BA5" w:rsidRDefault="00BD7844" w:rsidP="00BD7844">
            <w:pPr>
              <w:ind w:left="113" w:right="113"/>
              <w:jc w:val="center"/>
              <w:rPr>
                <w:lang w:val="uk-UA"/>
              </w:rPr>
            </w:pPr>
            <w:proofErr w:type="spellStart"/>
            <w:r w:rsidRPr="00797BA5">
              <w:t>Інв</w:t>
            </w:r>
            <w:r w:rsidRPr="00797BA5">
              <w:rPr>
                <w:lang w:val="uk-UA"/>
              </w:rPr>
              <w:t>ентарний</w:t>
            </w:r>
            <w:proofErr w:type="spellEnd"/>
            <w:r w:rsidRPr="00797BA5">
              <w:rPr>
                <w:lang w:val="uk-UA"/>
              </w:rPr>
              <w:t xml:space="preserve"> номер</w:t>
            </w:r>
          </w:p>
        </w:tc>
        <w:tc>
          <w:tcPr>
            <w:tcW w:w="851" w:type="dxa"/>
            <w:textDirection w:val="btLr"/>
            <w:vAlign w:val="center"/>
          </w:tcPr>
          <w:p w:rsidR="00BD7844" w:rsidRPr="00797BA5" w:rsidRDefault="009611D9" w:rsidP="009611D9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Заводський номер</w:t>
            </w:r>
          </w:p>
        </w:tc>
        <w:tc>
          <w:tcPr>
            <w:tcW w:w="1275" w:type="dxa"/>
            <w:vAlign w:val="center"/>
          </w:tcPr>
          <w:p w:rsidR="00BD7844" w:rsidRPr="00797BA5" w:rsidRDefault="00BD7844" w:rsidP="00F01842">
            <w:pPr>
              <w:jc w:val="center"/>
              <w:rPr>
                <w:iCs/>
              </w:rPr>
            </w:pPr>
            <w:proofErr w:type="spellStart"/>
            <w:r w:rsidRPr="00797BA5">
              <w:t>Первісна</w:t>
            </w:r>
            <w:proofErr w:type="spellEnd"/>
            <w:r w:rsidRPr="00797BA5">
              <w:t xml:space="preserve"> </w:t>
            </w:r>
            <w:proofErr w:type="spellStart"/>
            <w:r w:rsidRPr="00797BA5">
              <w:t>вартість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276" w:type="dxa"/>
            <w:vAlign w:val="center"/>
          </w:tcPr>
          <w:p w:rsidR="00BD7844" w:rsidRPr="00797BA5" w:rsidRDefault="00BD7844" w:rsidP="00F01842">
            <w:pPr>
              <w:jc w:val="center"/>
              <w:rPr>
                <w:iCs/>
                <w:lang w:val="uk-UA"/>
              </w:rPr>
            </w:pPr>
            <w:r w:rsidRPr="00797BA5">
              <w:t xml:space="preserve">Сума </w:t>
            </w:r>
            <w:proofErr w:type="spellStart"/>
            <w:r w:rsidRPr="00797BA5">
              <w:t>зносу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276" w:type="dxa"/>
            <w:vAlign w:val="center"/>
          </w:tcPr>
          <w:p w:rsidR="00BD7844" w:rsidRPr="00797BA5" w:rsidRDefault="00BD7844" w:rsidP="00F01842">
            <w:pPr>
              <w:jc w:val="center"/>
              <w:rPr>
                <w:iCs/>
                <w:lang w:val="uk-UA"/>
              </w:rPr>
            </w:pPr>
            <w:proofErr w:type="spellStart"/>
            <w:r w:rsidRPr="00797BA5">
              <w:t>Залишко</w:t>
            </w:r>
            <w:proofErr w:type="spellEnd"/>
            <w:r w:rsidR="00D413AD">
              <w:rPr>
                <w:lang w:val="uk-UA"/>
              </w:rPr>
              <w:t>-</w:t>
            </w:r>
            <w:proofErr w:type="spellStart"/>
            <w:r w:rsidRPr="00797BA5">
              <w:t>ва</w:t>
            </w:r>
            <w:proofErr w:type="spellEnd"/>
            <w:r w:rsidRPr="00797BA5">
              <w:t xml:space="preserve"> </w:t>
            </w:r>
            <w:proofErr w:type="spellStart"/>
            <w:r w:rsidRPr="00797BA5">
              <w:t>вартість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276" w:type="dxa"/>
            <w:vAlign w:val="center"/>
          </w:tcPr>
          <w:p w:rsidR="00DB47B7" w:rsidRDefault="00BD7844" w:rsidP="00F01842">
            <w:pPr>
              <w:jc w:val="center"/>
              <w:rPr>
                <w:iCs/>
                <w:lang w:val="uk-UA"/>
              </w:rPr>
            </w:pPr>
            <w:proofErr w:type="spellStart"/>
            <w:r>
              <w:rPr>
                <w:iCs/>
                <w:lang w:val="uk-UA"/>
              </w:rPr>
              <w:t>Ліквіацій</w:t>
            </w:r>
            <w:r w:rsidR="00DB47B7">
              <w:rPr>
                <w:iCs/>
                <w:lang w:val="uk-UA"/>
              </w:rPr>
              <w:t>-</w:t>
            </w:r>
            <w:r>
              <w:rPr>
                <w:iCs/>
                <w:lang w:val="uk-UA"/>
              </w:rPr>
              <w:t>на</w:t>
            </w:r>
            <w:proofErr w:type="spellEnd"/>
            <w:r>
              <w:rPr>
                <w:iCs/>
                <w:lang w:val="uk-UA"/>
              </w:rPr>
              <w:t xml:space="preserve"> вартість,</w:t>
            </w:r>
          </w:p>
          <w:p w:rsidR="00BD7844" w:rsidRPr="00797BA5" w:rsidRDefault="00BD7844" w:rsidP="00F01842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грн.</w:t>
            </w:r>
          </w:p>
        </w:tc>
      </w:tr>
      <w:tr w:rsidR="00BD7844" w:rsidRPr="00295799" w:rsidTr="000523C3">
        <w:tc>
          <w:tcPr>
            <w:tcW w:w="1809" w:type="dxa"/>
            <w:vAlign w:val="center"/>
          </w:tcPr>
          <w:p w:rsidR="00BD7844" w:rsidRPr="00797BA5" w:rsidRDefault="00BD7844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BD7844" w:rsidRPr="00797BA5" w:rsidRDefault="00BD7844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BD7844" w:rsidRPr="00797BA5" w:rsidRDefault="00BD7844" w:rsidP="002A1FCC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BD7844" w:rsidRPr="00797BA5" w:rsidRDefault="00ED714E" w:rsidP="002A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vAlign w:val="center"/>
          </w:tcPr>
          <w:p w:rsidR="00BD7844" w:rsidRPr="00797BA5" w:rsidRDefault="00ED714E" w:rsidP="002A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BD7844" w:rsidRPr="00797BA5" w:rsidRDefault="00ED714E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276" w:type="dxa"/>
            <w:vAlign w:val="center"/>
          </w:tcPr>
          <w:p w:rsidR="00BD7844" w:rsidRPr="00797BA5" w:rsidRDefault="00ED714E" w:rsidP="002A1FC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276" w:type="dxa"/>
            <w:vAlign w:val="center"/>
          </w:tcPr>
          <w:p w:rsidR="00BD7844" w:rsidRPr="00797BA5" w:rsidRDefault="00ED714E" w:rsidP="002957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BD7844" w:rsidRPr="002E7096" w:rsidTr="0091618C">
        <w:trPr>
          <w:cantSplit/>
          <w:trHeight w:val="1134"/>
        </w:trPr>
        <w:tc>
          <w:tcPr>
            <w:tcW w:w="1809" w:type="dxa"/>
            <w:vAlign w:val="center"/>
          </w:tcPr>
          <w:p w:rsidR="00BD7844" w:rsidRDefault="00520C58" w:rsidP="000E5B43">
            <w:pPr>
              <w:jc w:val="center"/>
              <w:rPr>
                <w:lang w:val="uk-UA"/>
              </w:rPr>
            </w:pPr>
            <w:bookmarkStart w:id="3" w:name="_Hlk173225808"/>
            <w:r>
              <w:rPr>
                <w:lang w:val="uk-UA"/>
              </w:rPr>
              <w:t xml:space="preserve">Комплекс </w:t>
            </w:r>
            <w:proofErr w:type="spellStart"/>
            <w:r>
              <w:rPr>
                <w:lang w:val="uk-UA"/>
              </w:rPr>
              <w:t>анестезіологіч</w:t>
            </w:r>
            <w:r w:rsidR="00D413AD">
              <w:rPr>
                <w:lang w:val="uk-UA"/>
              </w:rPr>
              <w:t>-</w:t>
            </w:r>
            <w:r>
              <w:rPr>
                <w:lang w:val="uk-UA"/>
              </w:rPr>
              <w:t>ний</w:t>
            </w:r>
            <w:proofErr w:type="spellEnd"/>
            <w:r>
              <w:rPr>
                <w:lang w:val="uk-UA"/>
              </w:rPr>
              <w:t xml:space="preserve"> реанімаційний: </w:t>
            </w:r>
            <w:proofErr w:type="spellStart"/>
            <w:r>
              <w:rPr>
                <w:lang w:val="uk-UA"/>
              </w:rPr>
              <w:t>дифібрилятор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електрокар</w:t>
            </w:r>
            <w:r w:rsidR="00D413AD">
              <w:rPr>
                <w:lang w:val="uk-UA"/>
              </w:rPr>
              <w:t>-</w:t>
            </w:r>
            <w:r>
              <w:rPr>
                <w:lang w:val="uk-UA"/>
              </w:rPr>
              <w:t>діограф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пульсоксиметр</w:t>
            </w:r>
            <w:proofErr w:type="spellEnd"/>
          </w:p>
        </w:tc>
        <w:tc>
          <w:tcPr>
            <w:tcW w:w="1134" w:type="dxa"/>
            <w:vAlign w:val="center"/>
          </w:tcPr>
          <w:p w:rsidR="00520C58" w:rsidRPr="00520C58" w:rsidRDefault="00520C58" w:rsidP="00A24D35">
            <w:pPr>
              <w:jc w:val="center"/>
              <w:rPr>
                <w:lang w:val="uk-UA"/>
              </w:rPr>
            </w:pPr>
          </w:p>
          <w:p w:rsidR="00520C58" w:rsidRPr="00520C58" w:rsidRDefault="00520C58" w:rsidP="00A24D35">
            <w:pPr>
              <w:jc w:val="center"/>
              <w:rPr>
                <w:lang w:val="uk-UA"/>
              </w:rPr>
            </w:pPr>
          </w:p>
          <w:p w:rsidR="00520C58" w:rsidRPr="00520C58" w:rsidRDefault="00520C58" w:rsidP="00A24D35">
            <w:pPr>
              <w:jc w:val="center"/>
              <w:rPr>
                <w:lang w:val="uk-UA"/>
              </w:rPr>
            </w:pPr>
            <w:r w:rsidRPr="00520C58">
              <w:rPr>
                <w:lang w:val="uk-UA"/>
              </w:rPr>
              <w:t>2011</w:t>
            </w:r>
          </w:p>
          <w:p w:rsidR="00520C58" w:rsidRPr="00520C58" w:rsidRDefault="00520C58" w:rsidP="00A24D35">
            <w:pPr>
              <w:jc w:val="center"/>
              <w:rPr>
                <w:lang w:val="uk-UA"/>
              </w:rPr>
            </w:pPr>
          </w:p>
          <w:p w:rsidR="00520C58" w:rsidRPr="00520C58" w:rsidRDefault="00520C58" w:rsidP="00A24D35">
            <w:pPr>
              <w:jc w:val="center"/>
              <w:rPr>
                <w:lang w:val="uk-UA"/>
              </w:rPr>
            </w:pPr>
          </w:p>
          <w:p w:rsidR="00BD7844" w:rsidRPr="00520C58" w:rsidRDefault="00BD7844" w:rsidP="00A24D3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BD7844" w:rsidRPr="00520C58" w:rsidRDefault="00520C58" w:rsidP="00520C58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10471161</w:t>
            </w:r>
            <w:r w:rsidRPr="00520C58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textDirection w:val="btLr"/>
            <w:vAlign w:val="center"/>
          </w:tcPr>
          <w:p w:rsidR="00BD7844" w:rsidRPr="00520C58" w:rsidRDefault="000D636F" w:rsidP="000D636F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1200А</w:t>
            </w:r>
          </w:p>
        </w:tc>
        <w:tc>
          <w:tcPr>
            <w:tcW w:w="1275" w:type="dxa"/>
            <w:vAlign w:val="center"/>
          </w:tcPr>
          <w:p w:rsidR="00BD7844" w:rsidRPr="00520C58" w:rsidRDefault="000D636F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37372,00</w:t>
            </w:r>
            <w:r w:rsidR="00520C58" w:rsidRPr="00520C58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520C58" w:rsidRDefault="00520C58" w:rsidP="000032C9">
            <w:pPr>
              <w:jc w:val="center"/>
              <w:rPr>
                <w:lang w:val="uk-UA"/>
              </w:rPr>
            </w:pPr>
            <w:r w:rsidRPr="00520C58">
              <w:rPr>
                <w:lang w:val="uk-UA"/>
              </w:rPr>
              <w:t xml:space="preserve"> </w:t>
            </w:r>
            <w:r w:rsidR="00DB47B7">
              <w:rPr>
                <w:lang w:val="uk-UA"/>
              </w:rPr>
              <w:t>37272,00</w:t>
            </w:r>
          </w:p>
        </w:tc>
        <w:tc>
          <w:tcPr>
            <w:tcW w:w="1276" w:type="dxa"/>
            <w:vAlign w:val="center"/>
          </w:tcPr>
          <w:p w:rsidR="00BD7844" w:rsidRPr="00520C58" w:rsidRDefault="00DB47B7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="00520C58" w:rsidRPr="00520C58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520C58" w:rsidRDefault="00DB47B7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="00520C58" w:rsidRPr="00520C58">
              <w:rPr>
                <w:lang w:val="uk-UA"/>
              </w:rPr>
              <w:t xml:space="preserve"> </w:t>
            </w:r>
          </w:p>
        </w:tc>
      </w:tr>
      <w:bookmarkEnd w:id="3"/>
      <w:tr w:rsidR="00BD7844" w:rsidRPr="002E7096" w:rsidTr="0091618C">
        <w:trPr>
          <w:cantSplit/>
          <w:trHeight w:val="1537"/>
        </w:trPr>
        <w:tc>
          <w:tcPr>
            <w:tcW w:w="1809" w:type="dxa"/>
            <w:vAlign w:val="center"/>
          </w:tcPr>
          <w:p w:rsidR="00BD7844" w:rsidRPr="0076083D" w:rsidRDefault="00CE7C12" w:rsidP="000E5B43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Апарат ШВЛ </w:t>
            </w:r>
            <w:r>
              <w:rPr>
                <w:lang w:val="en-US"/>
              </w:rPr>
              <w:t>Carina S</w:t>
            </w:r>
            <w:r w:rsidR="0076083D">
              <w:rPr>
                <w:lang w:val="en-US"/>
              </w:rPr>
              <w:t>ystem</w:t>
            </w:r>
          </w:p>
        </w:tc>
        <w:tc>
          <w:tcPr>
            <w:tcW w:w="1134" w:type="dxa"/>
            <w:vAlign w:val="center"/>
          </w:tcPr>
          <w:p w:rsidR="00BD7844" w:rsidRPr="0076083D" w:rsidRDefault="0076083D" w:rsidP="00A24D35">
            <w:pPr>
              <w:jc w:val="center"/>
              <w:rPr>
                <w:lang w:val="en-US"/>
              </w:rPr>
            </w:pPr>
            <w:r w:rsidRPr="0076083D">
              <w:rPr>
                <w:lang w:val="en-US"/>
              </w:rPr>
              <w:t>2</w:t>
            </w:r>
            <w:r w:rsidR="000523C3">
              <w:rPr>
                <w:lang w:val="en-US"/>
              </w:rPr>
              <w:t>010</w:t>
            </w:r>
          </w:p>
        </w:tc>
        <w:tc>
          <w:tcPr>
            <w:tcW w:w="709" w:type="dxa"/>
            <w:textDirection w:val="btLr"/>
            <w:vAlign w:val="center"/>
          </w:tcPr>
          <w:p w:rsidR="00BD7844" w:rsidRPr="000523C3" w:rsidRDefault="009E4847" w:rsidP="000523C3">
            <w:pPr>
              <w:ind w:left="113" w:right="113"/>
              <w:jc w:val="center"/>
              <w:rPr>
                <w:lang w:val="en-US"/>
              </w:rPr>
            </w:pPr>
            <w:r w:rsidRPr="0076083D">
              <w:rPr>
                <w:lang w:val="uk-UA"/>
              </w:rPr>
              <w:t xml:space="preserve"> </w:t>
            </w:r>
            <w:r w:rsidR="000523C3">
              <w:rPr>
                <w:lang w:val="en-US"/>
              </w:rPr>
              <w:t>10471156</w:t>
            </w:r>
          </w:p>
        </w:tc>
        <w:tc>
          <w:tcPr>
            <w:tcW w:w="851" w:type="dxa"/>
            <w:textDirection w:val="btLr"/>
            <w:vAlign w:val="center"/>
          </w:tcPr>
          <w:p w:rsidR="00BD7844" w:rsidRPr="000523C3" w:rsidRDefault="000523C3" w:rsidP="000523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05747</w:t>
            </w:r>
          </w:p>
        </w:tc>
        <w:tc>
          <w:tcPr>
            <w:tcW w:w="1275" w:type="dxa"/>
            <w:vAlign w:val="center"/>
          </w:tcPr>
          <w:p w:rsidR="00BD7844" w:rsidRPr="0076083D" w:rsidRDefault="000523C3" w:rsidP="003547C8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207482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  <w:r w:rsidR="009E4847" w:rsidRPr="0076083D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76083D" w:rsidRDefault="000523C3" w:rsidP="000032C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207382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  <w:r w:rsidR="009E4847" w:rsidRPr="0076083D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76083D" w:rsidRDefault="000523C3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="009E4847" w:rsidRPr="0076083D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D7844" w:rsidRPr="0076083D" w:rsidRDefault="000523C3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="009E4847" w:rsidRPr="0076083D">
              <w:rPr>
                <w:lang w:val="uk-UA"/>
              </w:rPr>
              <w:t xml:space="preserve"> </w:t>
            </w:r>
          </w:p>
        </w:tc>
      </w:tr>
      <w:tr w:rsidR="00116434" w:rsidRPr="002E7096" w:rsidTr="0091618C">
        <w:trPr>
          <w:cantSplit/>
          <w:trHeight w:val="1701"/>
        </w:trPr>
        <w:tc>
          <w:tcPr>
            <w:tcW w:w="1809" w:type="dxa"/>
            <w:vAlign w:val="center"/>
          </w:tcPr>
          <w:p w:rsidR="00116434" w:rsidRPr="00116434" w:rsidRDefault="00116434" w:rsidP="000E5B43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Апарат ШВЛ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Neftis</w:t>
            </w:r>
            <w:proofErr w:type="spellEnd"/>
            <w:r>
              <w:rPr>
                <w:lang w:val="en-US"/>
              </w:rPr>
              <w:t xml:space="preserve"> MR850</w:t>
            </w:r>
          </w:p>
        </w:tc>
        <w:tc>
          <w:tcPr>
            <w:tcW w:w="1134" w:type="dxa"/>
            <w:vAlign w:val="center"/>
          </w:tcPr>
          <w:p w:rsidR="00116434" w:rsidRPr="005455B6" w:rsidRDefault="005455B6" w:rsidP="00A24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2009</w:t>
            </w:r>
          </w:p>
        </w:tc>
        <w:tc>
          <w:tcPr>
            <w:tcW w:w="709" w:type="dxa"/>
            <w:textDirection w:val="btLr"/>
            <w:vAlign w:val="center"/>
          </w:tcPr>
          <w:p w:rsidR="00116434" w:rsidRPr="005455B6" w:rsidRDefault="005455B6" w:rsidP="000523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10471147</w:t>
            </w:r>
          </w:p>
        </w:tc>
        <w:tc>
          <w:tcPr>
            <w:tcW w:w="851" w:type="dxa"/>
            <w:textDirection w:val="btLr"/>
            <w:vAlign w:val="center"/>
          </w:tcPr>
          <w:p w:rsidR="00116434" w:rsidRDefault="005455B6" w:rsidP="000523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090407047386</w:t>
            </w:r>
          </w:p>
        </w:tc>
        <w:tc>
          <w:tcPr>
            <w:tcW w:w="1275" w:type="dxa"/>
            <w:vAlign w:val="center"/>
          </w:tcPr>
          <w:p w:rsidR="00116434" w:rsidRPr="00487EE9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196068,00</w:t>
            </w:r>
          </w:p>
        </w:tc>
        <w:tc>
          <w:tcPr>
            <w:tcW w:w="1276" w:type="dxa"/>
            <w:vAlign w:val="center"/>
          </w:tcPr>
          <w:p w:rsidR="00116434" w:rsidRPr="00487EE9" w:rsidRDefault="00487EE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195968,00</w:t>
            </w:r>
          </w:p>
        </w:tc>
        <w:tc>
          <w:tcPr>
            <w:tcW w:w="1276" w:type="dxa"/>
            <w:vAlign w:val="center"/>
          </w:tcPr>
          <w:p w:rsidR="00116434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Pr="0076083D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16434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Pr="0076083D">
              <w:rPr>
                <w:lang w:val="uk-UA"/>
              </w:rPr>
              <w:t xml:space="preserve"> </w:t>
            </w:r>
          </w:p>
        </w:tc>
      </w:tr>
      <w:tr w:rsidR="00116434" w:rsidRPr="002E7096" w:rsidTr="0091618C">
        <w:trPr>
          <w:cantSplit/>
          <w:trHeight w:val="1537"/>
        </w:trPr>
        <w:tc>
          <w:tcPr>
            <w:tcW w:w="1809" w:type="dxa"/>
            <w:vAlign w:val="center"/>
          </w:tcPr>
          <w:p w:rsidR="00116434" w:rsidRPr="00116434" w:rsidRDefault="00116434" w:rsidP="000E5B43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Апарат для </w:t>
            </w:r>
            <w:proofErr w:type="spellStart"/>
            <w:r>
              <w:rPr>
                <w:lang w:val="uk-UA"/>
              </w:rPr>
              <w:t>анастезії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Leon</w:t>
            </w:r>
          </w:p>
        </w:tc>
        <w:tc>
          <w:tcPr>
            <w:tcW w:w="1134" w:type="dxa"/>
            <w:vAlign w:val="center"/>
          </w:tcPr>
          <w:p w:rsidR="00116434" w:rsidRPr="005455B6" w:rsidRDefault="005455B6" w:rsidP="00A24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09" w:type="dxa"/>
            <w:textDirection w:val="btLr"/>
            <w:vAlign w:val="center"/>
          </w:tcPr>
          <w:p w:rsidR="00116434" w:rsidRPr="005455B6" w:rsidRDefault="005455B6" w:rsidP="000523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10471150</w:t>
            </w:r>
          </w:p>
        </w:tc>
        <w:tc>
          <w:tcPr>
            <w:tcW w:w="851" w:type="dxa"/>
            <w:textDirection w:val="btLr"/>
            <w:vAlign w:val="center"/>
          </w:tcPr>
          <w:p w:rsidR="00116434" w:rsidRDefault="00CB6836" w:rsidP="000523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00302021</w:t>
            </w:r>
          </w:p>
        </w:tc>
        <w:tc>
          <w:tcPr>
            <w:tcW w:w="1275" w:type="dxa"/>
            <w:vAlign w:val="center"/>
          </w:tcPr>
          <w:p w:rsidR="00116434" w:rsidRPr="00487EE9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242003,00</w:t>
            </w:r>
          </w:p>
        </w:tc>
        <w:tc>
          <w:tcPr>
            <w:tcW w:w="1276" w:type="dxa"/>
            <w:vAlign w:val="center"/>
          </w:tcPr>
          <w:p w:rsidR="00116434" w:rsidRPr="00487EE9" w:rsidRDefault="00487EE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241903,00</w:t>
            </w:r>
          </w:p>
        </w:tc>
        <w:tc>
          <w:tcPr>
            <w:tcW w:w="1276" w:type="dxa"/>
            <w:vAlign w:val="center"/>
          </w:tcPr>
          <w:p w:rsidR="00116434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Pr="0076083D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16434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Pr="0076083D">
              <w:rPr>
                <w:lang w:val="uk-UA"/>
              </w:rPr>
              <w:t xml:space="preserve"> </w:t>
            </w:r>
          </w:p>
        </w:tc>
      </w:tr>
      <w:tr w:rsidR="00116434" w:rsidRPr="002E7096" w:rsidTr="0091618C">
        <w:trPr>
          <w:cantSplit/>
          <w:trHeight w:val="1537"/>
        </w:trPr>
        <w:tc>
          <w:tcPr>
            <w:tcW w:w="1809" w:type="dxa"/>
            <w:vAlign w:val="center"/>
          </w:tcPr>
          <w:p w:rsidR="00116434" w:rsidRPr="00116434" w:rsidRDefault="00116434" w:rsidP="000E5B43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Комплект гастроскопа </w:t>
            </w:r>
            <w:r>
              <w:rPr>
                <w:lang w:val="en-US"/>
              </w:rPr>
              <w:t>PS2HP</w:t>
            </w:r>
          </w:p>
        </w:tc>
        <w:tc>
          <w:tcPr>
            <w:tcW w:w="1134" w:type="dxa"/>
            <w:vAlign w:val="center"/>
          </w:tcPr>
          <w:p w:rsidR="00116434" w:rsidRPr="005455B6" w:rsidRDefault="005455B6" w:rsidP="00A24D3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2004</w:t>
            </w:r>
          </w:p>
        </w:tc>
        <w:tc>
          <w:tcPr>
            <w:tcW w:w="709" w:type="dxa"/>
            <w:textDirection w:val="btLr"/>
            <w:vAlign w:val="center"/>
          </w:tcPr>
          <w:p w:rsidR="00116434" w:rsidRPr="005455B6" w:rsidRDefault="005455B6" w:rsidP="000523C3">
            <w:pPr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10471092</w:t>
            </w:r>
          </w:p>
        </w:tc>
        <w:tc>
          <w:tcPr>
            <w:tcW w:w="851" w:type="dxa"/>
            <w:textDirection w:val="btLr"/>
            <w:vAlign w:val="center"/>
          </w:tcPr>
          <w:p w:rsidR="00116434" w:rsidRPr="00CB6836" w:rsidRDefault="00CB6836" w:rsidP="000523C3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en-US"/>
              </w:rPr>
              <w:t>204</w:t>
            </w:r>
            <w:r>
              <w:rPr>
                <w:lang w:val="uk-UA"/>
              </w:rPr>
              <w:t>А300</w:t>
            </w:r>
          </w:p>
        </w:tc>
        <w:tc>
          <w:tcPr>
            <w:tcW w:w="1275" w:type="dxa"/>
            <w:vAlign w:val="center"/>
          </w:tcPr>
          <w:p w:rsidR="00116434" w:rsidRPr="00487EE9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63286,00</w:t>
            </w:r>
          </w:p>
        </w:tc>
        <w:tc>
          <w:tcPr>
            <w:tcW w:w="1276" w:type="dxa"/>
            <w:vAlign w:val="center"/>
          </w:tcPr>
          <w:p w:rsidR="00116434" w:rsidRPr="00487EE9" w:rsidRDefault="00487EE9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63186,00</w:t>
            </w:r>
          </w:p>
        </w:tc>
        <w:tc>
          <w:tcPr>
            <w:tcW w:w="1276" w:type="dxa"/>
            <w:vAlign w:val="center"/>
          </w:tcPr>
          <w:p w:rsidR="00116434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Pr="0076083D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16434" w:rsidRDefault="00487EE9" w:rsidP="003547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  <w:r w:rsidRPr="00520C58">
              <w:rPr>
                <w:lang w:val="uk-UA"/>
              </w:rPr>
              <w:t xml:space="preserve"> </w:t>
            </w:r>
            <w:r w:rsidRPr="0076083D">
              <w:rPr>
                <w:lang w:val="uk-UA"/>
              </w:rPr>
              <w:t xml:space="preserve"> </w:t>
            </w:r>
          </w:p>
        </w:tc>
      </w:tr>
    </w:tbl>
    <w:p w:rsidR="00C137ED" w:rsidRDefault="00C137ED" w:rsidP="009750DF">
      <w:pPr>
        <w:jc w:val="both"/>
        <w:rPr>
          <w:sz w:val="28"/>
          <w:szCs w:val="28"/>
          <w:lang w:val="uk-UA"/>
        </w:rPr>
      </w:pPr>
    </w:p>
    <w:p w:rsidR="002007E1" w:rsidRPr="00E647D0" w:rsidRDefault="002007E1" w:rsidP="009750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</w:t>
      </w:r>
      <w:r w:rsidR="0094383A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E647D0" w:rsidSect="00AD3F62">
      <w:headerReference w:type="default" r:id="rId9"/>
      <w:footerReference w:type="default" r:id="rId10"/>
      <w:pgSz w:w="11906" w:h="16838" w:code="9"/>
      <w:pgMar w:top="1134" w:right="567" w:bottom="1134" w:left="1701" w:header="709" w:footer="7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BAD" w:rsidRDefault="00D21BAD">
      <w:r>
        <w:separator/>
      </w:r>
    </w:p>
  </w:endnote>
  <w:endnote w:type="continuationSeparator" w:id="1">
    <w:p w:rsidR="00D21BAD" w:rsidRDefault="00D21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493726" w:rsidRPr="00493726" w:rsidRDefault="00493726" w:rsidP="00493726">
    <w:pPr>
      <w:jc w:val="center"/>
      <w:rPr>
        <w:b/>
        <w:bCs/>
        <w:sz w:val="18"/>
        <w:szCs w:val="18"/>
        <w:lang w:val="uk-UA"/>
      </w:rPr>
    </w:pPr>
    <w:r w:rsidRPr="00493726">
      <w:rPr>
        <w:b/>
        <w:bCs/>
        <w:sz w:val="18"/>
        <w:szCs w:val="18"/>
        <w:lang w:val="uk-UA"/>
      </w:rPr>
      <w:t>Про надання дозволу на списання</w:t>
    </w:r>
    <w:r>
      <w:rPr>
        <w:b/>
        <w:bCs/>
        <w:sz w:val="18"/>
        <w:szCs w:val="18"/>
        <w:lang w:val="uk-UA"/>
      </w:rPr>
      <w:t xml:space="preserve"> </w:t>
    </w:r>
    <w:r w:rsidRPr="00493726">
      <w:rPr>
        <w:b/>
        <w:bCs/>
        <w:sz w:val="18"/>
        <w:szCs w:val="18"/>
        <w:lang w:val="uk-UA"/>
      </w:rPr>
      <w:t>майна з балансу КНП «Первомайська</w:t>
    </w:r>
  </w:p>
  <w:p w:rsidR="00F74382" w:rsidRPr="00493726" w:rsidRDefault="00493726" w:rsidP="00493726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493726">
      <w:rPr>
        <w:b/>
        <w:bCs/>
        <w:sz w:val="18"/>
        <w:szCs w:val="18"/>
        <w:lang w:val="uk-UA"/>
      </w:rPr>
      <w:t>центральна міська багатопрофільна</w:t>
    </w:r>
    <w:r>
      <w:rPr>
        <w:b/>
        <w:bCs/>
        <w:sz w:val="18"/>
        <w:szCs w:val="18"/>
        <w:lang w:val="uk-UA"/>
      </w:rPr>
      <w:t xml:space="preserve"> </w:t>
    </w:r>
    <w:r w:rsidRPr="00493726">
      <w:rPr>
        <w:b/>
        <w:bCs/>
        <w:sz w:val="18"/>
        <w:szCs w:val="18"/>
        <w:lang w:val="uk-UA"/>
      </w:rPr>
      <w:t>лікарня» 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BAD" w:rsidRDefault="00D21BAD">
      <w:r>
        <w:separator/>
      </w:r>
    </w:p>
  </w:footnote>
  <w:footnote w:type="continuationSeparator" w:id="1">
    <w:p w:rsidR="00D21BAD" w:rsidRDefault="00D21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363E66">
        <w:pPr>
          <w:pStyle w:val="a4"/>
          <w:jc w:val="center"/>
        </w:pPr>
        <w:r>
          <w:fldChar w:fldCharType="begin"/>
        </w:r>
        <w:r w:rsidR="00F36A72">
          <w:instrText>PAGE</w:instrText>
        </w:r>
        <w:r>
          <w:fldChar w:fldCharType="separate"/>
        </w:r>
        <w:r w:rsidR="00AD3F62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r w:rsidR="00101BC9" w:rsidRPr="002007E1">
          <w:t xml:space="preserve">з </w:t>
        </w:r>
        <w:r>
          <w:fldChar w:fldCharType="begin"/>
        </w:r>
        <w:r w:rsidR="00F36A72">
          <w:instrText>NUMPAGES</w:instrText>
        </w:r>
        <w:r>
          <w:fldChar w:fldCharType="separate"/>
        </w:r>
        <w:r w:rsidR="00AD3F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03C624F"/>
    <w:multiLevelType w:val="hybridMultilevel"/>
    <w:tmpl w:val="9D184760"/>
    <w:lvl w:ilvl="0" w:tplc="9C4EF6B8">
      <w:start w:val="1"/>
      <w:numFmt w:val="decimal"/>
      <w:lvlText w:val="%1."/>
      <w:lvlJc w:val="left"/>
      <w:pPr>
        <w:ind w:left="115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C3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4F94"/>
    <w:rsid w:val="00075301"/>
    <w:rsid w:val="00076045"/>
    <w:rsid w:val="00081B38"/>
    <w:rsid w:val="00083A29"/>
    <w:rsid w:val="00083B69"/>
    <w:rsid w:val="000842FB"/>
    <w:rsid w:val="0008488B"/>
    <w:rsid w:val="00084C14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335"/>
    <w:rsid w:val="000C0D5C"/>
    <w:rsid w:val="000C22D4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36F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5B43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64E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434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2353"/>
    <w:rsid w:val="001534FE"/>
    <w:rsid w:val="0015405D"/>
    <w:rsid w:val="00154CB1"/>
    <w:rsid w:val="00154FD0"/>
    <w:rsid w:val="00155700"/>
    <w:rsid w:val="001559FA"/>
    <w:rsid w:val="00155BB4"/>
    <w:rsid w:val="001571FB"/>
    <w:rsid w:val="00160565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246"/>
    <w:rsid w:val="001804A8"/>
    <w:rsid w:val="00180809"/>
    <w:rsid w:val="00180E37"/>
    <w:rsid w:val="0018132A"/>
    <w:rsid w:val="001813A3"/>
    <w:rsid w:val="001830D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2FC"/>
    <w:rsid w:val="00243184"/>
    <w:rsid w:val="002457A8"/>
    <w:rsid w:val="002462CF"/>
    <w:rsid w:val="002466EB"/>
    <w:rsid w:val="002473A9"/>
    <w:rsid w:val="00247735"/>
    <w:rsid w:val="0024779E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8B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377B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A20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47C8"/>
    <w:rsid w:val="0035629C"/>
    <w:rsid w:val="003611CC"/>
    <w:rsid w:val="003630F0"/>
    <w:rsid w:val="00363E66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6F6A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68F1"/>
    <w:rsid w:val="003E7208"/>
    <w:rsid w:val="003F0A1E"/>
    <w:rsid w:val="003F1DCF"/>
    <w:rsid w:val="003F25A4"/>
    <w:rsid w:val="003F2928"/>
    <w:rsid w:val="003F49D3"/>
    <w:rsid w:val="003F4A2D"/>
    <w:rsid w:val="003F5DA6"/>
    <w:rsid w:val="003F5FFD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56C7"/>
    <w:rsid w:val="004765FB"/>
    <w:rsid w:val="004806D8"/>
    <w:rsid w:val="00480806"/>
    <w:rsid w:val="00480F69"/>
    <w:rsid w:val="004819EF"/>
    <w:rsid w:val="00484B63"/>
    <w:rsid w:val="004851D0"/>
    <w:rsid w:val="00485FE8"/>
    <w:rsid w:val="00487EE9"/>
    <w:rsid w:val="00490536"/>
    <w:rsid w:val="00491F72"/>
    <w:rsid w:val="004928CC"/>
    <w:rsid w:val="00493668"/>
    <w:rsid w:val="00493726"/>
    <w:rsid w:val="00495B45"/>
    <w:rsid w:val="00496FBD"/>
    <w:rsid w:val="00497992"/>
    <w:rsid w:val="00497B19"/>
    <w:rsid w:val="00497EC3"/>
    <w:rsid w:val="004A11FA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60B"/>
    <w:rsid w:val="004B2FD1"/>
    <w:rsid w:val="004B3585"/>
    <w:rsid w:val="004B363B"/>
    <w:rsid w:val="004B39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61AA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C58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2"/>
    <w:rsid w:val="00530023"/>
    <w:rsid w:val="0053082F"/>
    <w:rsid w:val="00530B4F"/>
    <w:rsid w:val="00530C77"/>
    <w:rsid w:val="005332D3"/>
    <w:rsid w:val="00534138"/>
    <w:rsid w:val="0053529A"/>
    <w:rsid w:val="00536005"/>
    <w:rsid w:val="005375FE"/>
    <w:rsid w:val="00537C18"/>
    <w:rsid w:val="005409A3"/>
    <w:rsid w:val="005412CA"/>
    <w:rsid w:val="005431E9"/>
    <w:rsid w:val="005437EB"/>
    <w:rsid w:val="005439A9"/>
    <w:rsid w:val="00544B5A"/>
    <w:rsid w:val="005455B6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72C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3CF0"/>
    <w:rsid w:val="00584188"/>
    <w:rsid w:val="00584C81"/>
    <w:rsid w:val="00585ECA"/>
    <w:rsid w:val="00585F4D"/>
    <w:rsid w:val="00586F45"/>
    <w:rsid w:val="0058723A"/>
    <w:rsid w:val="0058745D"/>
    <w:rsid w:val="00590468"/>
    <w:rsid w:val="0059089E"/>
    <w:rsid w:val="0059139C"/>
    <w:rsid w:val="005913B8"/>
    <w:rsid w:val="00593A89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485E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D8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4B4"/>
    <w:rsid w:val="006747F8"/>
    <w:rsid w:val="00674982"/>
    <w:rsid w:val="00674AC9"/>
    <w:rsid w:val="006775D8"/>
    <w:rsid w:val="00677792"/>
    <w:rsid w:val="006777B8"/>
    <w:rsid w:val="006802F9"/>
    <w:rsid w:val="00681480"/>
    <w:rsid w:val="006820AD"/>
    <w:rsid w:val="00682887"/>
    <w:rsid w:val="00683094"/>
    <w:rsid w:val="00683ADA"/>
    <w:rsid w:val="00684D77"/>
    <w:rsid w:val="0068573E"/>
    <w:rsid w:val="006871C8"/>
    <w:rsid w:val="00691DF7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2C2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218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AA9"/>
    <w:rsid w:val="006F4C13"/>
    <w:rsid w:val="006F6AF3"/>
    <w:rsid w:val="006F731C"/>
    <w:rsid w:val="006F7791"/>
    <w:rsid w:val="006F7E1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058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83D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049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8CC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9DD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0A1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834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18C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113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1D9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0DF"/>
    <w:rsid w:val="00975AB3"/>
    <w:rsid w:val="00975FC8"/>
    <w:rsid w:val="009767B0"/>
    <w:rsid w:val="00976CC6"/>
    <w:rsid w:val="00980262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847"/>
    <w:rsid w:val="009E4966"/>
    <w:rsid w:val="009E554E"/>
    <w:rsid w:val="009E59D5"/>
    <w:rsid w:val="009E6BCB"/>
    <w:rsid w:val="009E76D8"/>
    <w:rsid w:val="009F1920"/>
    <w:rsid w:val="009F322A"/>
    <w:rsid w:val="009F394E"/>
    <w:rsid w:val="009F3F74"/>
    <w:rsid w:val="009F4CBA"/>
    <w:rsid w:val="009F57D9"/>
    <w:rsid w:val="009F5B8C"/>
    <w:rsid w:val="009F782E"/>
    <w:rsid w:val="009F7C64"/>
    <w:rsid w:val="009F7DED"/>
    <w:rsid w:val="009F7F3B"/>
    <w:rsid w:val="00A006ED"/>
    <w:rsid w:val="00A0235F"/>
    <w:rsid w:val="00A02834"/>
    <w:rsid w:val="00A03BBD"/>
    <w:rsid w:val="00A04188"/>
    <w:rsid w:val="00A0458E"/>
    <w:rsid w:val="00A05AB4"/>
    <w:rsid w:val="00A06460"/>
    <w:rsid w:val="00A06618"/>
    <w:rsid w:val="00A06807"/>
    <w:rsid w:val="00A06B69"/>
    <w:rsid w:val="00A06C90"/>
    <w:rsid w:val="00A074C7"/>
    <w:rsid w:val="00A10100"/>
    <w:rsid w:val="00A10986"/>
    <w:rsid w:val="00A1242F"/>
    <w:rsid w:val="00A13C83"/>
    <w:rsid w:val="00A1441F"/>
    <w:rsid w:val="00A150B6"/>
    <w:rsid w:val="00A156E5"/>
    <w:rsid w:val="00A16F58"/>
    <w:rsid w:val="00A17095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4D35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72C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1FD6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2E9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373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3F62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62B4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37F5B"/>
    <w:rsid w:val="00B42782"/>
    <w:rsid w:val="00B435EE"/>
    <w:rsid w:val="00B44065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57FC9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110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D7844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886"/>
    <w:rsid w:val="00C10AFF"/>
    <w:rsid w:val="00C10E95"/>
    <w:rsid w:val="00C1270E"/>
    <w:rsid w:val="00C137ED"/>
    <w:rsid w:val="00C13C41"/>
    <w:rsid w:val="00C14632"/>
    <w:rsid w:val="00C14C3C"/>
    <w:rsid w:val="00C14CBA"/>
    <w:rsid w:val="00C16478"/>
    <w:rsid w:val="00C166C4"/>
    <w:rsid w:val="00C2010D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7B9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836"/>
    <w:rsid w:val="00CB7657"/>
    <w:rsid w:val="00CB793E"/>
    <w:rsid w:val="00CB7DD2"/>
    <w:rsid w:val="00CC0081"/>
    <w:rsid w:val="00CC0440"/>
    <w:rsid w:val="00CC0D1D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4F56"/>
    <w:rsid w:val="00CE5107"/>
    <w:rsid w:val="00CE54A0"/>
    <w:rsid w:val="00CE5BEE"/>
    <w:rsid w:val="00CE6252"/>
    <w:rsid w:val="00CE6D19"/>
    <w:rsid w:val="00CE6FBE"/>
    <w:rsid w:val="00CE70FF"/>
    <w:rsid w:val="00CE7336"/>
    <w:rsid w:val="00CE7773"/>
    <w:rsid w:val="00CE7C12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A84"/>
    <w:rsid w:val="00D15CD8"/>
    <w:rsid w:val="00D16B7D"/>
    <w:rsid w:val="00D20DE1"/>
    <w:rsid w:val="00D20F70"/>
    <w:rsid w:val="00D21330"/>
    <w:rsid w:val="00D219FD"/>
    <w:rsid w:val="00D21BA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13AD"/>
    <w:rsid w:val="00D42DFC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174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37D8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1FF3"/>
    <w:rsid w:val="00DA2AED"/>
    <w:rsid w:val="00DA539A"/>
    <w:rsid w:val="00DA55A8"/>
    <w:rsid w:val="00DA66D7"/>
    <w:rsid w:val="00DA688B"/>
    <w:rsid w:val="00DB0430"/>
    <w:rsid w:val="00DB47B7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3D9"/>
    <w:rsid w:val="00DE1E66"/>
    <w:rsid w:val="00DE235E"/>
    <w:rsid w:val="00DE24EB"/>
    <w:rsid w:val="00DE4D89"/>
    <w:rsid w:val="00DE5092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07BE7"/>
    <w:rsid w:val="00E10714"/>
    <w:rsid w:val="00E109D4"/>
    <w:rsid w:val="00E10C46"/>
    <w:rsid w:val="00E11155"/>
    <w:rsid w:val="00E128BC"/>
    <w:rsid w:val="00E14174"/>
    <w:rsid w:val="00E1581A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47D0"/>
    <w:rsid w:val="00E665BE"/>
    <w:rsid w:val="00E7025A"/>
    <w:rsid w:val="00E723E0"/>
    <w:rsid w:val="00E72BB4"/>
    <w:rsid w:val="00E73C12"/>
    <w:rsid w:val="00E752BD"/>
    <w:rsid w:val="00E7642E"/>
    <w:rsid w:val="00E77D4F"/>
    <w:rsid w:val="00E80C6E"/>
    <w:rsid w:val="00E82FEC"/>
    <w:rsid w:val="00E8352A"/>
    <w:rsid w:val="00E83B0E"/>
    <w:rsid w:val="00E84963"/>
    <w:rsid w:val="00E8674C"/>
    <w:rsid w:val="00E86791"/>
    <w:rsid w:val="00E867B3"/>
    <w:rsid w:val="00E8781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3E06"/>
    <w:rsid w:val="00ED4BA4"/>
    <w:rsid w:val="00ED6283"/>
    <w:rsid w:val="00ED714E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2CBD"/>
    <w:rsid w:val="00EF6612"/>
    <w:rsid w:val="00EF732D"/>
    <w:rsid w:val="00F002DF"/>
    <w:rsid w:val="00F01842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9F5"/>
    <w:rsid w:val="00F20B76"/>
    <w:rsid w:val="00F21508"/>
    <w:rsid w:val="00F2222A"/>
    <w:rsid w:val="00F225B2"/>
    <w:rsid w:val="00F23640"/>
    <w:rsid w:val="00F24A36"/>
    <w:rsid w:val="00F275EA"/>
    <w:rsid w:val="00F31FE0"/>
    <w:rsid w:val="00F31FEF"/>
    <w:rsid w:val="00F32677"/>
    <w:rsid w:val="00F3569A"/>
    <w:rsid w:val="00F368A1"/>
    <w:rsid w:val="00F36A72"/>
    <w:rsid w:val="00F375E4"/>
    <w:rsid w:val="00F45CE1"/>
    <w:rsid w:val="00F46378"/>
    <w:rsid w:val="00F46A32"/>
    <w:rsid w:val="00F502A9"/>
    <w:rsid w:val="00F505F4"/>
    <w:rsid w:val="00F50E6F"/>
    <w:rsid w:val="00F51AE0"/>
    <w:rsid w:val="00F53E50"/>
    <w:rsid w:val="00F53EC8"/>
    <w:rsid w:val="00F54EA0"/>
    <w:rsid w:val="00F553D4"/>
    <w:rsid w:val="00F55F59"/>
    <w:rsid w:val="00F562C1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4D7B"/>
    <w:rsid w:val="00FD55BD"/>
    <w:rsid w:val="00FD740B"/>
    <w:rsid w:val="00FD75AD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4741</TotalTime>
  <Pages>2</Pages>
  <Words>312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241</cp:revision>
  <cp:lastPrinted>2024-08-30T10:10:00Z</cp:lastPrinted>
  <dcterms:created xsi:type="dcterms:W3CDTF">2008-02-14T10:14:00Z</dcterms:created>
  <dcterms:modified xsi:type="dcterms:W3CDTF">2024-09-04T08:14:00Z</dcterms:modified>
</cp:coreProperties>
</file>