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D0" w:rsidRPr="004247D0" w:rsidRDefault="004247D0" w:rsidP="003113C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Загальний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перелік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соціальних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послуг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,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які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надає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Територіальний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центр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соціального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обслуговування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(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надання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соціальних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послуг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)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Первомайської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міської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територіальної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громади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:</w:t>
      </w:r>
      <w:bookmarkStart w:id="0" w:name="_GoBack"/>
      <w:bookmarkEnd w:id="0"/>
    </w:p>
    <w:tbl>
      <w:tblPr>
        <w:tblW w:w="4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4247D0" w:rsidRPr="004247D0" w:rsidTr="00A81931">
        <w:trPr>
          <w:trHeight w:val="285"/>
        </w:trPr>
        <w:tc>
          <w:tcPr>
            <w:tcW w:w="4080" w:type="dxa"/>
            <w:shd w:val="clear" w:color="auto" w:fill="FFFFFF"/>
            <w:vAlign w:val="center"/>
            <w:hideMark/>
          </w:tcPr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1.Догляд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вдома</w:t>
            </w:r>
            <w:proofErr w:type="spellEnd"/>
          </w:p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2.</w:t>
            </w: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Догляд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стаціонарний</w:t>
            </w:r>
            <w:proofErr w:type="spellEnd"/>
          </w:p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3.Догляд паліативний</w:t>
            </w:r>
          </w:p>
        </w:tc>
      </w:tr>
      <w:tr w:rsidR="004247D0" w:rsidRPr="004247D0" w:rsidTr="00A81931">
        <w:trPr>
          <w:trHeight w:val="270"/>
        </w:trPr>
        <w:tc>
          <w:tcPr>
            <w:tcW w:w="4080" w:type="dxa"/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4</w:t>
            </w: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Соціальна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адаптація</w:t>
            </w:r>
            <w:proofErr w:type="spellEnd"/>
          </w:p>
        </w:tc>
      </w:tr>
      <w:tr w:rsidR="004247D0" w:rsidRPr="004247D0" w:rsidTr="00A81931">
        <w:trPr>
          <w:trHeight w:val="285"/>
        </w:trPr>
        <w:tc>
          <w:tcPr>
            <w:tcW w:w="4080" w:type="dxa"/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5</w:t>
            </w: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Надання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притулку</w:t>
            </w:r>
            <w:proofErr w:type="spellEnd"/>
          </w:p>
        </w:tc>
      </w:tr>
      <w:tr w:rsidR="004247D0" w:rsidRPr="004247D0" w:rsidTr="00A81931">
        <w:trPr>
          <w:trHeight w:val="285"/>
        </w:trPr>
        <w:tc>
          <w:tcPr>
            <w:tcW w:w="4080" w:type="dxa"/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6</w:t>
            </w: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Консультування</w:t>
            </w:r>
            <w:proofErr w:type="spellEnd"/>
          </w:p>
        </w:tc>
      </w:tr>
      <w:tr w:rsidR="004247D0" w:rsidRPr="004247D0" w:rsidTr="00A81931">
        <w:trPr>
          <w:trHeight w:val="555"/>
        </w:trPr>
        <w:tc>
          <w:tcPr>
            <w:tcW w:w="4080" w:type="dxa"/>
            <w:shd w:val="clear" w:color="auto" w:fill="FFFFFF"/>
            <w:vAlign w:val="center"/>
            <w:hideMark/>
          </w:tcPr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7</w:t>
            </w: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Представництво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інтересів</w:t>
            </w:r>
            <w:proofErr w:type="spellEnd"/>
          </w:p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8.Соціальна інтеграція та реінтеграція</w:t>
            </w:r>
          </w:p>
        </w:tc>
      </w:tr>
      <w:tr w:rsidR="004247D0" w:rsidRPr="004247D0" w:rsidTr="00A81931">
        <w:trPr>
          <w:trHeight w:val="270"/>
        </w:trPr>
        <w:tc>
          <w:tcPr>
            <w:tcW w:w="4080" w:type="dxa"/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9</w:t>
            </w: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Соціальна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профілактика</w:t>
            </w:r>
            <w:proofErr w:type="spellEnd"/>
          </w:p>
        </w:tc>
      </w:tr>
      <w:tr w:rsidR="004247D0" w:rsidRPr="004247D0" w:rsidTr="00A81931">
        <w:trPr>
          <w:trHeight w:val="285"/>
        </w:trPr>
        <w:tc>
          <w:tcPr>
            <w:tcW w:w="4080" w:type="dxa"/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10</w:t>
            </w: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.Натуральна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допомога</w:t>
            </w:r>
            <w:proofErr w:type="spellEnd"/>
          </w:p>
        </w:tc>
      </w:tr>
      <w:tr w:rsidR="004247D0" w:rsidRPr="004247D0" w:rsidTr="00A81931">
        <w:trPr>
          <w:trHeight w:val="285"/>
        </w:trPr>
        <w:tc>
          <w:tcPr>
            <w:tcW w:w="4080" w:type="dxa"/>
            <w:shd w:val="clear" w:color="auto" w:fill="FFFFFF"/>
            <w:vAlign w:val="center"/>
            <w:hideMark/>
          </w:tcPr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11</w:t>
            </w: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Інформування</w:t>
            </w:r>
            <w:proofErr w:type="spellEnd"/>
          </w:p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12.Соціальна адаптація ветеранів та членів їхніх сімей</w:t>
            </w:r>
          </w:p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13.Підтримка переходу від військової служби до цивільного життя ветеранів;</w:t>
            </w:r>
          </w:p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14.Транспортні послуги;</w:t>
            </w:r>
          </w:p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15.Фізичний супровід осіб з інвалідністю, які мають порушення опорно –рухового апарату та пересуваються на кріслах колісних, порушення зору</w:t>
            </w:r>
          </w:p>
          <w:p w:rsid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</w:p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 </w:t>
            </w:r>
          </w:p>
        </w:tc>
      </w:tr>
    </w:tbl>
    <w:p w:rsidR="004247D0" w:rsidRPr="004247D0" w:rsidRDefault="004247D0" w:rsidP="004247D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На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отримання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соціальних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послуг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у ТЦСО 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мають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право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мешканці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Первомайської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міської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територіальної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громади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таких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категорій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похилого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віку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 з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інвалідністю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 з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частковою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або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повною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втратою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рухової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активності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пам’яті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 з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невиліковними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хворобами, хворобами,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що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потребують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тривалого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лікування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( з</w:t>
            </w:r>
            <w:proofErr w:type="gram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числа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осіб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працездатного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віку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період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встановлення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їм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групи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інвалідності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але не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більше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як на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чотири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місяці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);</w:t>
            </w:r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 з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психічними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поведінковими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розладами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які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перебувають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складних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життєвих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обставинах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зв’язку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безробіттям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зареєстровані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державній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службі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зайнятості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як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такі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що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шукають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роботу, 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також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зв’язку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шкодою,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завданою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стихійним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лихом, катастрофою, з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бойовими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діями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терористичним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актом,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збройним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конфліктом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тимчасовою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окупацією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(і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мають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своєму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утриманні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дітей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осіб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похилого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віку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осіб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інвалідністю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),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малозабезпеченістю</w:t>
            </w:r>
            <w:proofErr w:type="spellEnd"/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51517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які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r w:rsidR="00515170"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перебувають у складних життєвих обставинах у зв’язку з безробіттям і зареєстровані в державній службі зайнятості як такі, що шукають роботу;</w:t>
            </w:r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515170" w:rsidP="0051517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lastRenderedPageBreak/>
              <w:t xml:space="preserve">Особи/сім’ї,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окупацією;   </w:t>
            </w:r>
          </w:p>
        </w:tc>
      </w:tr>
      <w:tr w:rsidR="0051517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5170" w:rsidRDefault="006A56F5" w:rsidP="0051517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Особи звільнені з місць позбавлення волі; </w:t>
            </w:r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внутрішньо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переміщені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особи;</w:t>
            </w:r>
          </w:p>
        </w:tc>
      </w:tr>
      <w:tr w:rsidR="004247D0" w:rsidRPr="004247D0" w:rsidTr="004247D0"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ветерани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визначені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пунктом 2 Постанови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Кабінету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Міністрів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від</w:t>
            </w:r>
            <w:proofErr w:type="spellEnd"/>
          </w:p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19.06.2023 року № 652 «Про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реалізацію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експериментального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проекту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щодо</w:t>
            </w:r>
            <w:proofErr w:type="spellEnd"/>
          </w:p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запровадження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інституту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помічника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ветерана в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системі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переходу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від</w:t>
            </w:r>
            <w:proofErr w:type="spellEnd"/>
          </w:p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військової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служби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цивільного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життя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»</w:t>
            </w:r>
          </w:p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p w:rsidR="004247D0" w:rsidRDefault="004247D0" w:rsidP="004247D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</w:pP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Загальний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перелік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соціальних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послуг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,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які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надає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Первомайський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міський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центр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соціальних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gram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служб :</w:t>
      </w:r>
      <w:proofErr w:type="gramEnd"/>
    </w:p>
    <w:p w:rsidR="006A56F5" w:rsidRPr="004247D0" w:rsidRDefault="006A56F5" w:rsidP="004247D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5.Соціальний </w:t>
      </w:r>
      <w:proofErr w:type="spellStart"/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супровід</w:t>
      </w:r>
      <w:proofErr w:type="spellEnd"/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tbl>
      <w:tblPr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247D0" w:rsidRPr="004247D0" w:rsidTr="006A56F5"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</w:t>
            </w:r>
            <w:r w:rsidR="006A56F5"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Соціальна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адаптація</w:t>
            </w:r>
            <w:proofErr w:type="spellEnd"/>
          </w:p>
        </w:tc>
      </w:tr>
      <w:tr w:rsidR="004247D0" w:rsidRPr="004247D0" w:rsidTr="006A56F5"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</w:t>
            </w:r>
            <w:r w:rsidR="006A56F5"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Соціальна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інтеграція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реінтеграція</w:t>
            </w:r>
            <w:proofErr w:type="spellEnd"/>
          </w:p>
        </w:tc>
      </w:tr>
      <w:tr w:rsidR="004247D0" w:rsidRPr="004247D0" w:rsidTr="006A56F5">
        <w:trPr>
          <w:trHeight w:val="345"/>
        </w:trPr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4247D0" w:rsidP="006A56F5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3.</w:t>
            </w:r>
            <w:r w:rsidR="006A56F5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r w:rsidR="006A56F5"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К</w:t>
            </w:r>
            <w:proofErr w:type="spellStart"/>
            <w:r w:rsidR="006A56F5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ризове</w:t>
            </w:r>
            <w:proofErr w:type="spellEnd"/>
            <w:r w:rsidR="006A56F5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r w:rsidR="006A56F5"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та е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кстрене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втручання</w:t>
            </w:r>
            <w:proofErr w:type="spellEnd"/>
          </w:p>
        </w:tc>
      </w:tr>
      <w:tr w:rsidR="004247D0" w:rsidRPr="004247D0" w:rsidTr="006A56F5"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4.</w:t>
            </w:r>
            <w:r w:rsidR="006A56F5"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Консультування</w:t>
            </w:r>
            <w:proofErr w:type="spellEnd"/>
          </w:p>
        </w:tc>
      </w:tr>
      <w:tr w:rsidR="004247D0" w:rsidRPr="004247D0" w:rsidTr="006A56F5"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6A56F5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5</w:t>
            </w:r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Соціальний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супровід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сімей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у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яких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виховуються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діти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-сироти і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діти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позбавлені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батьківського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піклування</w:t>
            </w:r>
            <w:proofErr w:type="spellEnd"/>
          </w:p>
        </w:tc>
      </w:tr>
      <w:tr w:rsidR="004247D0" w:rsidRPr="004247D0" w:rsidTr="006A56F5"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6A56F5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6</w:t>
            </w:r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Представництво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інтересів</w:t>
            </w:r>
            <w:proofErr w:type="spellEnd"/>
          </w:p>
        </w:tc>
      </w:tr>
      <w:tr w:rsidR="004247D0" w:rsidRPr="004247D0" w:rsidTr="006A56F5"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6A56F5" w:rsidP="006A56F5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7</w:t>
            </w:r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Посередництв</w:t>
            </w:r>
            <w:proofErr w:type="spellEnd"/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а (медіації)</w:t>
            </w:r>
          </w:p>
        </w:tc>
      </w:tr>
      <w:tr w:rsidR="004247D0" w:rsidRPr="004247D0" w:rsidTr="006A56F5"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6A56F5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8</w:t>
            </w:r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Соціальна</w:t>
            </w:r>
            <w:proofErr w:type="spellEnd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профілактика</w:t>
            </w:r>
            <w:proofErr w:type="spellEnd"/>
          </w:p>
        </w:tc>
      </w:tr>
      <w:tr w:rsidR="004247D0" w:rsidRPr="004247D0" w:rsidTr="006A56F5">
        <w:tc>
          <w:tcPr>
            <w:tcW w:w="9355" w:type="dxa"/>
            <w:shd w:val="clear" w:color="auto" w:fill="FFFFFF"/>
            <w:vAlign w:val="center"/>
            <w:hideMark/>
          </w:tcPr>
          <w:p w:rsidR="004247D0" w:rsidRPr="004247D0" w:rsidRDefault="006A56F5" w:rsidP="004247D0">
            <w:pPr>
              <w:spacing w:after="150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>9</w:t>
            </w:r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="004247D0"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Інформування</w:t>
            </w:r>
            <w:proofErr w:type="spellEnd"/>
          </w:p>
        </w:tc>
      </w:tr>
    </w:tbl>
    <w:p w:rsidR="004247D0" w:rsidRDefault="006A56F5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val="uk-UA" w:eastAsia="ru-RU"/>
        </w:rPr>
      </w:pPr>
      <w:r>
        <w:rPr>
          <w:rFonts w:ascii="Tahoma" w:eastAsia="Times New Roman" w:hAnsi="Tahoma" w:cs="Tahoma"/>
          <w:color w:val="222222"/>
          <w:sz w:val="21"/>
          <w:szCs w:val="21"/>
          <w:lang w:val="uk-UA" w:eastAsia="ru-RU"/>
        </w:rPr>
        <w:t xml:space="preserve">10. Денного догляду за дітьми з інвалідністю </w:t>
      </w:r>
    </w:p>
    <w:p w:rsidR="006A56F5" w:rsidRPr="004247D0" w:rsidRDefault="006A56F5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val="uk-UA" w:eastAsia="ru-RU"/>
        </w:rPr>
      </w:pPr>
      <w:r>
        <w:rPr>
          <w:rFonts w:ascii="Tahoma" w:eastAsia="Times New Roman" w:hAnsi="Tahoma" w:cs="Tahoma"/>
          <w:color w:val="222222"/>
          <w:sz w:val="21"/>
          <w:szCs w:val="21"/>
          <w:lang w:val="uk-UA" w:eastAsia="ru-RU"/>
        </w:rPr>
        <w:t>11. Інші соціальні послуги у відповідності до визначених потреб</w:t>
      </w:r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На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отримання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соціальних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послуг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у ЦСС 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мають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право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мешканці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Первомайської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міської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територіальної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громади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таких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категорій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:</w:t>
      </w:r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постраждалі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від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жорстокого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поводження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насильства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постраждалі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від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збройних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конфліктів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тимчасової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окупації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Сім'ї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яких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  батьки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або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особи,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які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їх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замінюють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ухиляються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від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своїх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обов’язків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із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виховання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дитини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Сім'ї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де один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чи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кілька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членів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мають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інвалідність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Особи з числа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дітей-сиріт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дітей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позбавлених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батьківського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піклування</w:t>
            </w:r>
            <w:proofErr w:type="spellEnd"/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Сім'ї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яким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призначена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державна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допомога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при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народженні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дитини</w:t>
            </w:r>
            <w:proofErr w:type="spellEnd"/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Сім'ї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, члени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яких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перебувають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перебували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конфлікті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з законом;</w:t>
            </w:r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Сім'ї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опікунів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піклувальників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;</w:t>
            </w:r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Прийомні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сім’ї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/ ДБСТ;</w:t>
            </w:r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Одинокі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 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матері</w:t>
            </w:r>
            <w:proofErr w:type="spellEnd"/>
            <w:proofErr w:type="gram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(батьки);</w:t>
            </w:r>
          </w:p>
        </w:tc>
      </w:tr>
      <w:tr w:rsidR="004247D0" w:rsidRPr="004247D0" w:rsidTr="004247D0"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47D0" w:rsidRPr="004247D0" w:rsidRDefault="004247D0" w:rsidP="004247D0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Неповнолітні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одинокі</w:t>
            </w:r>
            <w:proofErr w:type="spellEnd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7D0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матері</w:t>
            </w:r>
            <w:proofErr w:type="spellEnd"/>
          </w:p>
        </w:tc>
      </w:tr>
    </w:tbl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p w:rsidR="004247D0" w:rsidRPr="004247D0" w:rsidRDefault="004247D0" w:rsidP="004247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proofErr w:type="spellStart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Державні</w:t>
      </w:r>
      <w:proofErr w:type="spellEnd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стандарти</w:t>
      </w:r>
      <w:proofErr w:type="spellEnd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соціальних</w:t>
      </w:r>
      <w:proofErr w:type="spellEnd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послуг</w:t>
      </w:r>
      <w:proofErr w:type="spellEnd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, </w:t>
      </w:r>
      <w:proofErr w:type="spellStart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які</w:t>
      </w:r>
      <w:proofErr w:type="spellEnd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надаються</w:t>
      </w:r>
      <w:proofErr w:type="spellEnd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 xml:space="preserve"> в </w:t>
      </w:r>
      <w:proofErr w:type="spellStart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громаді</w:t>
      </w:r>
      <w:proofErr w:type="spellEnd"/>
      <w:r w:rsidRPr="004247D0">
        <w:rPr>
          <w:rFonts w:ascii="Tahoma" w:eastAsia="Times New Roman" w:hAnsi="Tahoma" w:cs="Tahoma"/>
          <w:b/>
          <w:bCs/>
          <w:i/>
          <w:iCs/>
          <w:color w:val="222222"/>
          <w:sz w:val="21"/>
          <w:szCs w:val="21"/>
          <w:lang w:eastAsia="ru-RU"/>
        </w:rPr>
        <w:t>:</w:t>
      </w:r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6" w:history="1">
        <w:proofErr w:type="spellStart"/>
        <w:proofErr w:type="gram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Соціального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 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супроводу</w:t>
        </w:r>
        <w:proofErr w:type="spellEnd"/>
        <w:proofErr w:type="gram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сімей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(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осіб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),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які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перебувають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у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складних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життєвих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обставинах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.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7" w:history="1"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кризового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та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екстреного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втручання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.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8" w:history="1"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посередництва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(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медіації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)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9" w:history="1"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представництва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інтересів</w:t>
        </w:r>
        <w:proofErr w:type="spellEnd"/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0" w:history="1"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профілактики</w:t>
        </w:r>
        <w:proofErr w:type="spellEnd"/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1" w:history="1"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із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інтеграції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та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реінтеграції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осіб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які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постраждали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торгівлі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людьми.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2" w:history="1"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із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інтеграції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та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реінтеграції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дітей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які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постраждали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торгівлі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людьми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3" w:history="1"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Про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Державного стандарту догляду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вдома</w:t>
        </w:r>
        <w:proofErr w:type="spellEnd"/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4" w:history="1"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консультування</w:t>
        </w:r>
        <w:proofErr w:type="spellEnd"/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5" w:history="1"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Про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Державного стандарту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паліативного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догляду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6" w:history="1"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Про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Державного стандарту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притулку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бездомним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особам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7" w:history="1"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Про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Державного стандарту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адаптації</w:t>
        </w:r>
        <w:proofErr w:type="spellEnd"/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8" w:history="1"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Про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Державного стандарту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стаціонарного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догляду за особами,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які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втратили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здатність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до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самообслуговування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чи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не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набули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такої</w:t>
        </w:r>
        <w:proofErr w:type="spellEnd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color w:val="337AB7"/>
            <w:sz w:val="21"/>
            <w:szCs w:val="21"/>
            <w:lang w:eastAsia="ru-RU"/>
          </w:rPr>
          <w:t>здатності</w:t>
        </w:r>
        <w:proofErr w:type="spellEnd"/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19" w:history="1">
        <w:proofErr w:type="spellStart"/>
        <w:r w:rsidRPr="004247D0">
          <w:rPr>
            <w:rFonts w:ascii="Tahoma" w:eastAsia="Times New Roman" w:hAnsi="Tahoma" w:cs="Tahoma"/>
            <w:b/>
            <w:bCs/>
            <w:i/>
            <w:iCs/>
            <w:color w:val="337AB7"/>
            <w:sz w:val="21"/>
            <w:szCs w:val="21"/>
            <w:lang w:eastAsia="ru-RU"/>
          </w:rPr>
          <w:t>Соціальна</w:t>
        </w:r>
        <w:proofErr w:type="spellEnd"/>
        <w:r w:rsidRPr="004247D0">
          <w:rPr>
            <w:rFonts w:ascii="Tahoma" w:eastAsia="Times New Roman" w:hAnsi="Tahoma" w:cs="Tahoma"/>
            <w:b/>
            <w:bCs/>
            <w:i/>
            <w:iCs/>
            <w:color w:val="337AB7"/>
            <w:sz w:val="21"/>
            <w:szCs w:val="21"/>
            <w:lang w:eastAsia="ru-RU"/>
          </w:rPr>
          <w:t> </w:t>
        </w:r>
        <w:proofErr w:type="spellStart"/>
        <w:r w:rsidRPr="004247D0">
          <w:rPr>
            <w:rFonts w:ascii="Tahoma" w:eastAsia="Times New Roman" w:hAnsi="Tahoma" w:cs="Tahoma"/>
            <w:b/>
            <w:bCs/>
            <w:i/>
            <w:iCs/>
            <w:color w:val="337AB7"/>
            <w:sz w:val="21"/>
            <w:szCs w:val="21"/>
            <w:lang w:eastAsia="ru-RU"/>
          </w:rPr>
          <w:t>послуга</w:t>
        </w:r>
        <w:proofErr w:type="spellEnd"/>
        <w:r w:rsidRPr="004247D0">
          <w:rPr>
            <w:rFonts w:ascii="Tahoma" w:eastAsia="Times New Roman" w:hAnsi="Tahoma" w:cs="Tahoma"/>
            <w:b/>
            <w:bCs/>
            <w:i/>
            <w:iCs/>
            <w:color w:val="337AB7"/>
            <w:sz w:val="21"/>
            <w:szCs w:val="21"/>
            <w:lang w:eastAsia="ru-RU"/>
          </w:rPr>
          <w:t> </w:t>
        </w:r>
        <w:proofErr w:type="spellStart"/>
        <w:r w:rsidRPr="004247D0">
          <w:rPr>
            <w:rFonts w:ascii="Tahoma" w:eastAsia="Times New Roman" w:hAnsi="Tahoma" w:cs="Tahoma"/>
            <w:b/>
            <w:bCs/>
            <w:i/>
            <w:iCs/>
            <w:color w:val="337AB7"/>
            <w:sz w:val="21"/>
            <w:szCs w:val="21"/>
            <w:lang w:eastAsia="ru-RU"/>
          </w:rPr>
          <w:t>натуральної</w:t>
        </w:r>
        <w:proofErr w:type="spellEnd"/>
        <w:r w:rsidRPr="004247D0">
          <w:rPr>
            <w:rFonts w:ascii="Tahoma" w:eastAsia="Times New Roman" w:hAnsi="Tahoma" w:cs="Tahoma"/>
            <w:b/>
            <w:bCs/>
            <w:i/>
            <w:iCs/>
            <w:color w:val="337AB7"/>
            <w:sz w:val="21"/>
            <w:szCs w:val="21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b/>
            <w:bCs/>
            <w:i/>
            <w:iCs/>
            <w:color w:val="337AB7"/>
            <w:sz w:val="21"/>
            <w:szCs w:val="21"/>
            <w:lang w:eastAsia="ru-RU"/>
          </w:rPr>
          <w:t>допомоги</w:t>
        </w:r>
        <w:proofErr w:type="spellEnd"/>
      </w:hyperlink>
    </w:p>
    <w:p w:rsidR="004247D0" w:rsidRPr="004247D0" w:rsidRDefault="004247D0" w:rsidP="004247D0">
      <w:pPr>
        <w:shd w:val="clear" w:color="auto" w:fill="FFFFFF"/>
        <w:spacing w:after="150" w:line="600" w:lineRule="atLeast"/>
        <w:jc w:val="center"/>
        <w:outlineLvl w:val="0"/>
        <w:rPr>
          <w:rFonts w:ascii="Tahoma" w:eastAsia="Times New Roman" w:hAnsi="Tahoma" w:cs="Tahoma"/>
          <w:caps/>
          <w:color w:val="222222"/>
          <w:kern w:val="36"/>
          <w:sz w:val="54"/>
          <w:szCs w:val="54"/>
          <w:lang w:eastAsia="ru-RU"/>
        </w:rPr>
      </w:pPr>
      <w:r w:rsidRPr="004247D0">
        <w:rPr>
          <w:rFonts w:ascii="Tahoma" w:eastAsia="Times New Roman" w:hAnsi="Tahoma" w:cs="Tahoma"/>
          <w:caps/>
          <w:color w:val="222222"/>
          <w:kern w:val="36"/>
          <w:sz w:val="54"/>
          <w:szCs w:val="54"/>
          <w:lang w:eastAsia="ru-RU"/>
        </w:rPr>
        <w:t> </w:t>
      </w:r>
    </w:p>
    <w:p w:rsidR="004247D0" w:rsidRPr="004247D0" w:rsidRDefault="004247D0" w:rsidP="004247D0">
      <w:pPr>
        <w:shd w:val="clear" w:color="auto" w:fill="FFFFFF"/>
        <w:spacing w:after="150" w:line="600" w:lineRule="atLeast"/>
        <w:jc w:val="center"/>
        <w:outlineLvl w:val="0"/>
        <w:rPr>
          <w:rFonts w:ascii="Tahoma" w:eastAsia="Times New Roman" w:hAnsi="Tahoma" w:cs="Tahoma"/>
          <w:caps/>
          <w:color w:val="222222"/>
          <w:kern w:val="36"/>
          <w:sz w:val="54"/>
          <w:szCs w:val="54"/>
          <w:lang w:eastAsia="ru-RU"/>
        </w:rPr>
      </w:pPr>
      <w:r w:rsidRPr="004247D0">
        <w:rPr>
          <w:rFonts w:ascii="Tahoma" w:eastAsia="Times New Roman" w:hAnsi="Tahoma" w:cs="Tahoma"/>
          <w:caps/>
          <w:color w:val="222222"/>
          <w:kern w:val="36"/>
          <w:sz w:val="54"/>
          <w:szCs w:val="54"/>
          <w:lang w:eastAsia="ru-RU"/>
        </w:rPr>
        <w:t>Законодавство в сфері соціальних послуг</w:t>
      </w:r>
    </w:p>
    <w:p w:rsidR="004247D0" w:rsidRPr="004247D0" w:rsidRDefault="004247D0" w:rsidP="00424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0" w:anchor="Text" w:tgtFrame="_blank" w:tooltip="Закон України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Закон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"Про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"</w:t>
        </w:r>
      </w:hyperlink>
    </w:p>
    <w:p w:rsidR="004247D0" w:rsidRPr="004247D0" w:rsidRDefault="004247D0" w:rsidP="00424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1" w:anchor="Text" w:tgtFrame="_blank" w:tooltip="Постанова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 №587 "Про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організацію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"</w:t>
        </w:r>
      </w:hyperlink>
    </w:p>
    <w:p w:rsidR="004247D0" w:rsidRPr="004247D0" w:rsidRDefault="004247D0" w:rsidP="00424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2" w:anchor="Text" w:tgtFrame="_blank" w:tooltip="Наказ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Наказ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Міністерства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політики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23.06.2020 №429 " 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Класифікатора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</w:hyperlink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" </w:t>
      </w:r>
    </w:p>
    <w:p w:rsidR="004247D0" w:rsidRPr="004247D0" w:rsidRDefault="004247D0" w:rsidP="004247D0">
      <w:pPr>
        <w:shd w:val="clear" w:color="auto" w:fill="FFFFFF"/>
        <w:spacing w:after="150" w:line="240" w:lineRule="auto"/>
        <w:ind w:left="360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p w:rsidR="004247D0" w:rsidRPr="004247D0" w:rsidRDefault="004247D0" w:rsidP="004247D0">
      <w:pPr>
        <w:shd w:val="clear" w:color="auto" w:fill="FFFFFF"/>
        <w:spacing w:after="150" w:line="240" w:lineRule="auto"/>
        <w:ind w:left="360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lastRenderedPageBreak/>
        <w:t xml:space="preserve">Постанови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Кабінету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Міністрів</w:t>
      </w:r>
      <w:proofErr w:type="spellEnd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4247D0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України</w:t>
      </w:r>
      <w:proofErr w:type="spellEnd"/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3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27.10.2023 № 1124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4" w:anchor="n2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07.05.2022 № 591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внесення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змін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до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порядків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постановами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23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вересня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2020 р. № 859 і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6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жовтня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2021 № 1040»</w:t>
        </w:r>
      </w:hyperlink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;</w:t>
      </w:r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5" w:tgtFrame="_blank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29.12.2009 № 1417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діяльності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територіальних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центрів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соціального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обслуговування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(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)»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6" w:tgtFrame="_blank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12.10.2011 № </w:t>
        </w:r>
        <w:proofErr w:type="gram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1049  «</w:t>
        </w:r>
        <w:proofErr w:type="gram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Порядку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проведення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конкурсу з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визначення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програм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(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проектів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заходів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),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розроблених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інститутами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громадянського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суспільства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для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виконання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(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реалізації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),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яких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надається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фінансова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підтримка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7" w:tgtFrame="_blank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29.12.2009 № 1417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діяльності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територіальних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центрів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соціального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обслуговування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(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)»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8" w:tgtFrame="_blank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12.10.2011 № </w:t>
        </w:r>
        <w:proofErr w:type="gram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1049  «</w:t>
        </w:r>
        <w:proofErr w:type="gram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Порядку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проведення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конкурсу з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визначення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програм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(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проектів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заходів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),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розроблених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інститутами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громадянського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суспільства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для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виконання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(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реалізації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),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яких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надається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фінансова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підтримка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29" w:anchor="Text" w:tgtFrame="_blank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03.03.2020 № 185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критеріїв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діяльності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надавачів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0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03.03.2020 № 200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Положення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конкурсну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комісію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умови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та порядок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проведення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конкурсу на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зайняття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посади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керівника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надавача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державного/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комунального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сектору»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1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 № 427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здійснення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контролю за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додержанням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вимог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Закону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2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01.06.2020№ 428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Порядку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регулювання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тарифів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на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3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01.06.2020№ 429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Порядку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установлення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диференційованої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плати за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4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 № 430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Порядку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підготовки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та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перепідготовки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фізичних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осіб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надають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з догляду без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здійснення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підприємницької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діяльності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5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01.06.2020№ 449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Порядку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проведення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моніторингу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та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оцінки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якості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6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01.06.2020№ 450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шляхом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соціального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замовлення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7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 № 587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організацію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8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10.05.2018 № 357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організації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електронної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взаємодії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державних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інформаційних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ресурсів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39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26.06.2019 № 576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Порядку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особам з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інвалідністю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та особам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похилого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віку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страждають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на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психічні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розлади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40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03.03.2020 № 177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діяльності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центрів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41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03.03.2020 № 204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затвердження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Порядку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використання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коштів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передбачених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у державному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бюджеті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для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реалізації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пілотного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проекту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Розвиток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42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01.06.2020 № 479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діяльності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центрів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служб»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43" w:anchor="Text" w:history="1"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26.08.2020 № 783 «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Національної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соціальної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сервісної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служби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23527C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44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23.09.2020 № 859 «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Деякі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питання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призначення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і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виплати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компенсації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фізичним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особам,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які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надають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з догляду на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непрофесійній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основі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hyperlink r:id="rId45" w:anchor="Text" w:history="1"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Постанова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Кабінету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Міністрів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України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від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27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січня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2021 року № 99 «Про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Реєстр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надавачів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та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отримувачів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соціальних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послуг</w:t>
        </w:r>
        <w:proofErr w:type="spellEnd"/>
        <w:r w:rsidRPr="004247D0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»</w:t>
        </w:r>
      </w:hyperlink>
    </w:p>
    <w:p w:rsidR="004247D0" w:rsidRPr="004247D0" w:rsidRDefault="004247D0" w:rsidP="004247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4247D0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p w:rsidR="001948C2" w:rsidRDefault="001948C2"/>
    <w:sectPr w:rsidR="0019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F3775"/>
    <w:multiLevelType w:val="multilevel"/>
    <w:tmpl w:val="8FBA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A6B7B"/>
    <w:multiLevelType w:val="multilevel"/>
    <w:tmpl w:val="342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D6"/>
    <w:rsid w:val="001948C2"/>
    <w:rsid w:val="003113C3"/>
    <w:rsid w:val="004247D0"/>
    <w:rsid w:val="00515170"/>
    <w:rsid w:val="006A56F5"/>
    <w:rsid w:val="00A81931"/>
    <w:rsid w:val="00B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0A23-98DC-4035-8CB8-C72E4CCB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D0"/>
    <w:rPr>
      <w:b/>
      <w:bCs/>
    </w:rPr>
  </w:style>
  <w:style w:type="character" w:styleId="a5">
    <w:name w:val="Emphasis"/>
    <w:basedOn w:val="a0"/>
    <w:uiPriority w:val="20"/>
    <w:qFormat/>
    <w:rsid w:val="004247D0"/>
    <w:rPr>
      <w:i/>
      <w:iCs/>
    </w:rPr>
  </w:style>
  <w:style w:type="character" w:styleId="a6">
    <w:name w:val="Hyperlink"/>
    <w:basedOn w:val="a0"/>
    <w:uiPriority w:val="99"/>
    <w:semiHidden/>
    <w:unhideWhenUsed/>
    <w:rsid w:val="00424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info/upload/users_files/26348829/5a16f3df8ac12759e6fa8ea3399f1357.pdf" TargetMode="External"/><Relationship Id="rId13" Type="http://schemas.openxmlformats.org/officeDocument/2006/relationships/hyperlink" Target="https://rada.info/upload/users_files/26348829/eb0251a942e92820979b1f4c5f91f853.docx" TargetMode="External"/><Relationship Id="rId18" Type="http://schemas.openxmlformats.org/officeDocument/2006/relationships/hyperlink" Target="https://rada.info/upload/users_files/26348829/654e6a8bf353d5b8c21cc20e13b4fe78.docx" TargetMode="External"/><Relationship Id="rId26" Type="http://schemas.openxmlformats.org/officeDocument/2006/relationships/hyperlink" Target="https://zakon.rada.gov.ua/laws/show/1049-2011-%D0%BF" TargetMode="External"/><Relationship Id="rId39" Type="http://schemas.openxmlformats.org/officeDocument/2006/relationships/hyperlink" Target="https://zakon.rada.gov.ua/laws/show/576-2019-%D0%B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587-2020-%D0%BF" TargetMode="External"/><Relationship Id="rId34" Type="http://schemas.openxmlformats.org/officeDocument/2006/relationships/hyperlink" Target="https://zakon.rada.gov.ua/laws/show/430-2020-%D0%BF" TargetMode="External"/><Relationship Id="rId42" Type="http://schemas.openxmlformats.org/officeDocument/2006/relationships/hyperlink" Target="https://zakon.rada.gov.ua/laws/show/479-2020-%D0%B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ada.info/upload/users_files/26348829/36ff7657cbf97888f4ac66861054763f.pdf" TargetMode="External"/><Relationship Id="rId12" Type="http://schemas.openxmlformats.org/officeDocument/2006/relationships/hyperlink" Target="https://rada.info/upload/users_files/26348829/bc3f9732c99a1aec5c3f9bd0e8048be6.pdf" TargetMode="External"/><Relationship Id="rId17" Type="http://schemas.openxmlformats.org/officeDocument/2006/relationships/hyperlink" Target="https://rada.info/upload/users_files/26348829/ca366520a56e661638d72899f806d249.docx" TargetMode="External"/><Relationship Id="rId25" Type="http://schemas.openxmlformats.org/officeDocument/2006/relationships/hyperlink" Target="https://zakon.rada.gov.ua/laws/show/1417-2009-%D0%BF" TargetMode="External"/><Relationship Id="rId33" Type="http://schemas.openxmlformats.org/officeDocument/2006/relationships/hyperlink" Target="https://zakon.rada.gov.ua/laws/show/429-2020-%D0%BF" TargetMode="External"/><Relationship Id="rId38" Type="http://schemas.openxmlformats.org/officeDocument/2006/relationships/hyperlink" Target="https://zakon.rada.gov.ua/laws/show/357-2018-%D0%B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da.info/upload/users_files/26348829/a92414f50456759f9e9bbda3996b210d.docx" TargetMode="External"/><Relationship Id="rId20" Type="http://schemas.openxmlformats.org/officeDocument/2006/relationships/hyperlink" Target="https://zakon.rada.gov.ua/laws/show/2671-19" TargetMode="External"/><Relationship Id="rId29" Type="http://schemas.openxmlformats.org/officeDocument/2006/relationships/hyperlink" Target="https://zakon.rada.gov.ua/laws/show/185-2020-%D0%BF" TargetMode="External"/><Relationship Id="rId41" Type="http://schemas.openxmlformats.org/officeDocument/2006/relationships/hyperlink" Target="https://zakon.rada.gov.ua/laws/show/204-2020-%D0%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da.info/upload/users_files/26348829/0a105fdc6097daf988df49d4513351a6.pdf" TargetMode="External"/><Relationship Id="rId11" Type="http://schemas.openxmlformats.org/officeDocument/2006/relationships/hyperlink" Target="https://rada.info/upload/users_files/26348829/12930ecfae5fccc93aaef7cffa6f6644.pdf" TargetMode="External"/><Relationship Id="rId24" Type="http://schemas.openxmlformats.org/officeDocument/2006/relationships/hyperlink" Target="https://zakon.rada.gov.ua/laws/show/591-2022-%D0%BF" TargetMode="External"/><Relationship Id="rId32" Type="http://schemas.openxmlformats.org/officeDocument/2006/relationships/hyperlink" Target="https://zakon.rada.gov.ua/laws/show/428-2020-%D0%BF" TargetMode="External"/><Relationship Id="rId37" Type="http://schemas.openxmlformats.org/officeDocument/2006/relationships/hyperlink" Target="https://zakon.rada.gov.ua/laws/show/587-2020-%D0%BF" TargetMode="External"/><Relationship Id="rId40" Type="http://schemas.openxmlformats.org/officeDocument/2006/relationships/hyperlink" Target="https://zakon.rada.gov.ua/laws/show/177-2020-%D0%BF" TargetMode="External"/><Relationship Id="rId45" Type="http://schemas.openxmlformats.org/officeDocument/2006/relationships/hyperlink" Target="https://zakon.rada.gov.ua/laws/show/99-2021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da.info/upload/users_files/26348829/87cbee492b284ef91e6d929f073c3f51.docx" TargetMode="External"/><Relationship Id="rId23" Type="http://schemas.openxmlformats.org/officeDocument/2006/relationships/hyperlink" Target="https://zakon.rada.gov.ua/laws/show/1124-2023-%D0%BF" TargetMode="External"/><Relationship Id="rId28" Type="http://schemas.openxmlformats.org/officeDocument/2006/relationships/hyperlink" Target="https://zakon.rada.gov.ua/laws/show/1049-2011-%D0%BF" TargetMode="External"/><Relationship Id="rId36" Type="http://schemas.openxmlformats.org/officeDocument/2006/relationships/hyperlink" Target="https://zakon.rada.gov.ua/laws/show/450-2020-%D0%BF" TargetMode="External"/><Relationship Id="rId10" Type="http://schemas.openxmlformats.org/officeDocument/2006/relationships/hyperlink" Target="https://rada.info/upload/users_files/26348829/be430ff52e2270d253eb2f32340665d1.pdf" TargetMode="External"/><Relationship Id="rId19" Type="http://schemas.openxmlformats.org/officeDocument/2006/relationships/hyperlink" Target="https://rada.info/upload/users_files/04390148/dd5f17562fa49174b6491af803e52cbe.docx" TargetMode="External"/><Relationship Id="rId31" Type="http://schemas.openxmlformats.org/officeDocument/2006/relationships/hyperlink" Target="https://zakon.rada.gov.ua/laws/show/427-2020-%D0%BF" TargetMode="External"/><Relationship Id="rId44" Type="http://schemas.openxmlformats.org/officeDocument/2006/relationships/hyperlink" Target="https://www.kmu.gov.ua/npas/deyaki-pitannya-priznachennya-i-vipla-a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a.info/upload/users_files/26348829/9521f11117adee69c2aa1c63fdb94f58.pdf" TargetMode="External"/><Relationship Id="rId14" Type="http://schemas.openxmlformats.org/officeDocument/2006/relationships/hyperlink" Target="https://rada.info/upload/users_files/26348829/53a69d3bbf6e8e6c0524e860a9d42480.docx" TargetMode="External"/><Relationship Id="rId22" Type="http://schemas.openxmlformats.org/officeDocument/2006/relationships/hyperlink" Target="https://zakon.rada.gov.ua/laws/show/z0643-20" TargetMode="External"/><Relationship Id="rId27" Type="http://schemas.openxmlformats.org/officeDocument/2006/relationships/hyperlink" Target="https://zakon.rada.gov.ua/laws/show/1417-2009-%D0%BF" TargetMode="External"/><Relationship Id="rId30" Type="http://schemas.openxmlformats.org/officeDocument/2006/relationships/hyperlink" Target="https://zakon.rada.gov.ua/laws/show/200-2020-%D0%BF" TargetMode="External"/><Relationship Id="rId35" Type="http://schemas.openxmlformats.org/officeDocument/2006/relationships/hyperlink" Target="https://zakon.rada.gov.ua/laws/show/449-2020-%D0%BF" TargetMode="External"/><Relationship Id="rId43" Type="http://schemas.openxmlformats.org/officeDocument/2006/relationships/hyperlink" Target="https://zakon.rada.gov.ua/laws/show/783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F542-DF22-4F90-B485-2D7FAF20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2025-01-31T07:09:00Z</dcterms:created>
  <dcterms:modified xsi:type="dcterms:W3CDTF">2025-01-31T07:51:00Z</dcterms:modified>
</cp:coreProperties>
</file>